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D42" w:rsidRDefault="00055D42" w:rsidP="00323DE7">
      <w:pPr>
        <w:jc w:val="center"/>
        <w:rPr>
          <w:rFonts w:ascii="Arial" w:hAnsi="Arial" w:cs="Arial"/>
          <w:b/>
        </w:rPr>
      </w:pPr>
    </w:p>
    <w:p w:rsidR="00323DE7" w:rsidRPr="003A40F8" w:rsidRDefault="00323DE7" w:rsidP="00323DE7">
      <w:pPr>
        <w:jc w:val="center"/>
        <w:rPr>
          <w:rFonts w:ascii="Arial" w:hAnsi="Arial" w:cs="Arial"/>
          <w:b/>
        </w:rPr>
      </w:pPr>
      <w:r w:rsidRPr="003A40F8">
        <w:rPr>
          <w:rFonts w:ascii="Arial" w:hAnsi="Arial" w:cs="Arial"/>
          <w:b/>
        </w:rPr>
        <w:t xml:space="preserve">FIRST ANNOUNCEMENT AND CALL </w:t>
      </w:r>
      <w:r w:rsidR="009456A4" w:rsidRPr="003A40F8">
        <w:rPr>
          <w:rFonts w:ascii="Arial" w:hAnsi="Arial" w:cs="Arial"/>
          <w:b/>
        </w:rPr>
        <w:t xml:space="preserve">FOR </w:t>
      </w:r>
      <w:r w:rsidR="00D70987" w:rsidRPr="003A40F8">
        <w:rPr>
          <w:rFonts w:ascii="Arial" w:hAnsi="Arial" w:cs="Arial"/>
          <w:b/>
        </w:rPr>
        <w:t>PAPERS</w:t>
      </w:r>
    </w:p>
    <w:p w:rsidR="00D70987" w:rsidRPr="003A40F8" w:rsidRDefault="00D70987" w:rsidP="00323DE7">
      <w:pPr>
        <w:jc w:val="center"/>
        <w:rPr>
          <w:rFonts w:ascii="Arial" w:hAnsi="Arial" w:cs="Arial"/>
          <w:b/>
        </w:rPr>
      </w:pPr>
    </w:p>
    <w:p w:rsidR="00F76FEA" w:rsidRPr="00884263" w:rsidRDefault="00F76FEA" w:rsidP="00F76FEA">
      <w:pPr>
        <w:spacing w:after="120"/>
        <w:jc w:val="center"/>
        <w:rPr>
          <w:rFonts w:ascii="Arial" w:hAnsi="Arial" w:cs="Arial"/>
          <w:sz w:val="24"/>
          <w:szCs w:val="24"/>
        </w:rPr>
      </w:pPr>
      <w:r>
        <w:rPr>
          <w:rFonts w:ascii="Arial" w:hAnsi="Arial" w:cs="Arial"/>
          <w:sz w:val="24"/>
          <w:szCs w:val="24"/>
        </w:rPr>
        <w:t>8</w:t>
      </w:r>
      <w:r w:rsidRPr="00F76FEA">
        <w:rPr>
          <w:rFonts w:ascii="Arial" w:hAnsi="Arial" w:cs="Arial"/>
          <w:sz w:val="24"/>
          <w:szCs w:val="24"/>
          <w:vertAlign w:val="superscript"/>
        </w:rPr>
        <w:t>th</w:t>
      </w:r>
      <w:r>
        <w:rPr>
          <w:rFonts w:ascii="Arial" w:hAnsi="Arial" w:cs="Arial"/>
          <w:sz w:val="24"/>
          <w:szCs w:val="24"/>
        </w:rPr>
        <w:t xml:space="preserve"> </w:t>
      </w:r>
      <w:r w:rsidRPr="00884263">
        <w:rPr>
          <w:rFonts w:ascii="Arial" w:hAnsi="Arial" w:cs="Arial"/>
          <w:sz w:val="24"/>
          <w:szCs w:val="24"/>
        </w:rPr>
        <w:t>INTERNATIONAL SYMPOSIUM</w:t>
      </w:r>
      <w:r>
        <w:rPr>
          <w:rFonts w:ascii="Arial" w:hAnsi="Arial" w:cs="Arial"/>
          <w:sz w:val="24"/>
          <w:szCs w:val="24"/>
        </w:rPr>
        <w:t xml:space="preserve"> ON</w:t>
      </w:r>
    </w:p>
    <w:p w:rsidR="00055D42" w:rsidRPr="00884263" w:rsidRDefault="004641FB" w:rsidP="00884263">
      <w:pPr>
        <w:spacing w:after="60"/>
        <w:jc w:val="center"/>
        <w:rPr>
          <w:rFonts w:ascii="Arial" w:hAnsi="Arial" w:cs="Arial"/>
          <w:b/>
          <w:sz w:val="32"/>
          <w:szCs w:val="32"/>
        </w:rPr>
      </w:pPr>
      <w:r w:rsidRPr="00884263">
        <w:rPr>
          <w:rFonts w:ascii="Arial" w:hAnsi="Arial" w:cs="Arial"/>
          <w:b/>
          <w:sz w:val="32"/>
          <w:szCs w:val="32"/>
        </w:rPr>
        <w:t>STEEL BRIDGES</w:t>
      </w:r>
      <w:r w:rsidR="00D70987" w:rsidRPr="00884263">
        <w:rPr>
          <w:rFonts w:ascii="Arial" w:hAnsi="Arial" w:cs="Arial"/>
          <w:b/>
          <w:sz w:val="32"/>
          <w:szCs w:val="32"/>
        </w:rPr>
        <w:t xml:space="preserve">: </w:t>
      </w:r>
      <w:r w:rsidRPr="00884263">
        <w:rPr>
          <w:rFonts w:ascii="Arial" w:hAnsi="Arial" w:cs="Arial"/>
          <w:b/>
          <w:sz w:val="32"/>
          <w:szCs w:val="32"/>
        </w:rPr>
        <w:t>INNOVATION</w:t>
      </w:r>
      <w:r w:rsidR="002B36E4">
        <w:rPr>
          <w:rFonts w:ascii="Arial" w:hAnsi="Arial" w:cs="Arial"/>
          <w:b/>
          <w:sz w:val="32"/>
          <w:szCs w:val="32"/>
        </w:rPr>
        <w:t xml:space="preserve"> </w:t>
      </w:r>
      <w:r w:rsidR="00D70987" w:rsidRPr="00884263">
        <w:rPr>
          <w:rFonts w:ascii="Arial" w:hAnsi="Arial" w:cs="Arial"/>
          <w:b/>
          <w:sz w:val="32"/>
          <w:szCs w:val="32"/>
        </w:rPr>
        <w:t>&amp;</w:t>
      </w:r>
      <w:r w:rsidR="002B36E4">
        <w:rPr>
          <w:rFonts w:ascii="Arial" w:hAnsi="Arial" w:cs="Arial"/>
          <w:b/>
          <w:sz w:val="32"/>
          <w:szCs w:val="32"/>
        </w:rPr>
        <w:t xml:space="preserve"> </w:t>
      </w:r>
      <w:r w:rsidRPr="00884263">
        <w:rPr>
          <w:rFonts w:ascii="Arial" w:hAnsi="Arial" w:cs="Arial"/>
          <w:b/>
          <w:sz w:val="32"/>
          <w:szCs w:val="32"/>
        </w:rPr>
        <w:t>NEW CHALLENGES</w:t>
      </w:r>
      <w:r w:rsidR="00D70987" w:rsidRPr="00884263">
        <w:rPr>
          <w:rFonts w:ascii="Arial" w:hAnsi="Arial" w:cs="Arial"/>
          <w:b/>
          <w:sz w:val="32"/>
          <w:szCs w:val="32"/>
        </w:rPr>
        <w:t xml:space="preserve"> 201</w:t>
      </w:r>
      <w:r w:rsidRPr="00884263">
        <w:rPr>
          <w:rFonts w:ascii="Arial" w:hAnsi="Arial" w:cs="Arial"/>
          <w:b/>
          <w:sz w:val="32"/>
          <w:szCs w:val="32"/>
        </w:rPr>
        <w:t xml:space="preserve">5 </w:t>
      </w:r>
    </w:p>
    <w:p w:rsidR="00333DC2" w:rsidRDefault="00333DC2" w:rsidP="00D70987">
      <w:pPr>
        <w:spacing w:after="120"/>
        <w:jc w:val="center"/>
        <w:rPr>
          <w:rFonts w:ascii="Arial" w:hAnsi="Arial" w:cs="Arial"/>
          <w:b/>
          <w:sz w:val="28"/>
          <w:szCs w:val="28"/>
        </w:rPr>
      </w:pPr>
      <w:r w:rsidRPr="003A40F8">
        <w:rPr>
          <w:rFonts w:ascii="Arial" w:hAnsi="Arial" w:cs="Arial"/>
          <w:b/>
          <w:sz w:val="28"/>
          <w:szCs w:val="28"/>
        </w:rPr>
        <w:t>(SBIC-2015)</w:t>
      </w:r>
    </w:p>
    <w:p w:rsidR="00576475" w:rsidRDefault="00576475" w:rsidP="00D70987">
      <w:pPr>
        <w:spacing w:after="120"/>
        <w:jc w:val="center"/>
        <w:rPr>
          <w:rFonts w:ascii="Arial" w:hAnsi="Arial" w:cs="Arial"/>
          <w:b/>
          <w:sz w:val="28"/>
          <w:szCs w:val="28"/>
        </w:rPr>
      </w:pPr>
      <w:r>
        <w:rPr>
          <w:rFonts w:ascii="Arial" w:hAnsi="Arial" w:cs="Arial"/>
          <w:b/>
          <w:noProof/>
          <w:sz w:val="28"/>
          <w:szCs w:val="28"/>
          <w:lang w:val="tr-TR" w:eastAsia="tr-TR"/>
        </w:rPr>
        <w:drawing>
          <wp:inline distT="0" distB="0" distL="0" distR="0">
            <wp:extent cx="1685925" cy="2050449"/>
            <wp:effectExtent l="19050" t="0" r="9525" b="0"/>
            <wp:docPr id="1" name="Resim 1" descr="F:\Tucsa-yg\4000-Egitim Kurulu\4232-Bridge Symposium 2015\Label SBIC 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ucsa-yg\4000-Egitim Kurulu\4232-Bridge Symposium 2015\Label SBIC 2015.png"/>
                    <pic:cNvPicPr>
                      <a:picLocks noChangeAspect="1" noChangeArrowheads="1"/>
                    </pic:cNvPicPr>
                  </pic:nvPicPr>
                  <pic:blipFill>
                    <a:blip r:embed="rId8" cstate="print"/>
                    <a:srcRect/>
                    <a:stretch>
                      <a:fillRect/>
                    </a:stretch>
                  </pic:blipFill>
                  <pic:spPr bwMode="auto">
                    <a:xfrm>
                      <a:off x="0" y="0"/>
                      <a:ext cx="1686887" cy="2051619"/>
                    </a:xfrm>
                    <a:prstGeom prst="rect">
                      <a:avLst/>
                    </a:prstGeom>
                    <a:noFill/>
                    <a:ln w="9525">
                      <a:noFill/>
                      <a:miter lim="800000"/>
                      <a:headEnd/>
                      <a:tailEnd/>
                    </a:ln>
                  </pic:spPr>
                </pic:pic>
              </a:graphicData>
            </a:graphic>
          </wp:inline>
        </w:drawing>
      </w:r>
    </w:p>
    <w:p w:rsidR="00884263" w:rsidRPr="00884263" w:rsidRDefault="00884263" w:rsidP="00884263">
      <w:pPr>
        <w:spacing w:after="120"/>
        <w:jc w:val="center"/>
        <w:rPr>
          <w:rFonts w:ascii="Arial" w:hAnsi="Arial" w:cs="Arial"/>
          <w:b/>
          <w:sz w:val="24"/>
          <w:szCs w:val="24"/>
        </w:rPr>
      </w:pPr>
      <w:r w:rsidRPr="00884263">
        <w:rPr>
          <w:rFonts w:ascii="Arial" w:hAnsi="Arial" w:cs="Arial"/>
          <w:b/>
          <w:sz w:val="24"/>
          <w:szCs w:val="24"/>
        </w:rPr>
        <w:t>1</w:t>
      </w:r>
      <w:r w:rsidR="00A82774">
        <w:rPr>
          <w:rFonts w:ascii="Arial" w:hAnsi="Arial" w:cs="Arial"/>
          <w:b/>
          <w:sz w:val="24"/>
          <w:szCs w:val="24"/>
        </w:rPr>
        <w:t>4</w:t>
      </w:r>
      <w:r w:rsidRPr="00884263">
        <w:rPr>
          <w:rFonts w:ascii="Arial" w:hAnsi="Arial" w:cs="Arial"/>
          <w:b/>
          <w:sz w:val="24"/>
          <w:szCs w:val="24"/>
        </w:rPr>
        <w:t>-1</w:t>
      </w:r>
      <w:r w:rsidR="00A82774">
        <w:rPr>
          <w:rFonts w:ascii="Arial" w:hAnsi="Arial" w:cs="Arial"/>
          <w:b/>
          <w:sz w:val="24"/>
          <w:szCs w:val="24"/>
        </w:rPr>
        <w:t>6</w:t>
      </w:r>
      <w:r w:rsidRPr="00884263">
        <w:rPr>
          <w:rFonts w:ascii="Arial" w:hAnsi="Arial" w:cs="Arial"/>
          <w:b/>
          <w:sz w:val="24"/>
          <w:szCs w:val="24"/>
        </w:rPr>
        <w:t xml:space="preserve"> September 2015</w:t>
      </w:r>
    </w:p>
    <w:p w:rsidR="00884263" w:rsidRPr="00B3671E" w:rsidRDefault="00884263" w:rsidP="00884263">
      <w:pPr>
        <w:rPr>
          <w:rFonts w:ascii="Arial" w:hAnsi="Arial" w:cs="Arial"/>
          <w:sz w:val="16"/>
          <w:szCs w:val="16"/>
        </w:rPr>
      </w:pPr>
    </w:p>
    <w:p w:rsidR="00884263" w:rsidRDefault="00884263" w:rsidP="00884263">
      <w:pPr>
        <w:jc w:val="center"/>
        <w:rPr>
          <w:rFonts w:ascii="Arial" w:hAnsi="Arial" w:cs="Arial"/>
        </w:rPr>
      </w:pPr>
      <w:r w:rsidRPr="007F21FC">
        <w:rPr>
          <w:rFonts w:ascii="Arial" w:hAnsi="Arial" w:cs="Arial"/>
          <w:b/>
        </w:rPr>
        <w:t>Organise</w:t>
      </w:r>
      <w:r>
        <w:rPr>
          <w:rFonts w:ascii="Arial" w:hAnsi="Arial" w:cs="Arial"/>
          <w:b/>
        </w:rPr>
        <w:t>d by</w:t>
      </w:r>
    </w:p>
    <w:p w:rsidR="00884263" w:rsidRDefault="00884263" w:rsidP="00884263">
      <w:pPr>
        <w:jc w:val="center"/>
        <w:rPr>
          <w:rFonts w:ascii="Arial" w:hAnsi="Arial" w:cs="Arial"/>
        </w:rPr>
      </w:pPr>
      <w:r w:rsidRPr="007F21FC">
        <w:rPr>
          <w:rFonts w:ascii="Arial" w:hAnsi="Arial" w:cs="Arial"/>
        </w:rPr>
        <w:t>Turkish Constructional Steelwork Association (TUCSA)</w:t>
      </w:r>
    </w:p>
    <w:p w:rsidR="00065CD0" w:rsidRPr="007F21FC" w:rsidRDefault="00065CD0" w:rsidP="00884263">
      <w:pPr>
        <w:jc w:val="center"/>
        <w:rPr>
          <w:rFonts w:ascii="Arial" w:hAnsi="Arial" w:cs="Arial"/>
        </w:rPr>
      </w:pPr>
      <w:proofErr w:type="gramStart"/>
      <w:r>
        <w:rPr>
          <w:rFonts w:ascii="Arial" w:hAnsi="Arial" w:cs="Arial"/>
        </w:rPr>
        <w:t>in</w:t>
      </w:r>
      <w:proofErr w:type="gramEnd"/>
      <w:r>
        <w:rPr>
          <w:rFonts w:ascii="Arial" w:hAnsi="Arial" w:cs="Arial"/>
        </w:rPr>
        <w:t xml:space="preserve"> coordination with European Convention for Constructional Steelwork (ECCS)</w:t>
      </w:r>
    </w:p>
    <w:p w:rsidR="00884263" w:rsidRPr="00B3671E" w:rsidRDefault="00884263" w:rsidP="00884263">
      <w:pPr>
        <w:jc w:val="center"/>
        <w:rPr>
          <w:rFonts w:ascii="Arial" w:hAnsi="Arial" w:cs="Arial"/>
          <w:b/>
          <w:sz w:val="16"/>
          <w:szCs w:val="16"/>
        </w:rPr>
      </w:pPr>
    </w:p>
    <w:p w:rsidR="00884263" w:rsidRPr="00B3671E" w:rsidRDefault="00884263" w:rsidP="00884263">
      <w:pPr>
        <w:rPr>
          <w:rFonts w:ascii="Arial" w:hAnsi="Arial" w:cs="Arial"/>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47"/>
      </w:tblGrid>
      <w:tr w:rsidR="00884263" w:rsidRPr="00B55D29" w:rsidTr="009D40B4">
        <w:tc>
          <w:tcPr>
            <w:tcW w:w="4747" w:type="dxa"/>
            <w:shd w:val="clear" w:color="auto" w:fill="595959"/>
          </w:tcPr>
          <w:p w:rsidR="00884263" w:rsidRPr="00B55D29" w:rsidRDefault="00884263" w:rsidP="009D40B4">
            <w:pPr>
              <w:rPr>
                <w:rFonts w:ascii="Arial" w:hAnsi="Arial" w:cs="Arial"/>
              </w:rPr>
            </w:pPr>
            <w:r w:rsidRPr="00B55D29">
              <w:rPr>
                <w:rFonts w:ascii="Arial" w:hAnsi="Arial" w:cs="Arial"/>
                <w:b/>
                <w:color w:val="FFFFFF"/>
              </w:rPr>
              <w:t>Co-Organisers</w:t>
            </w:r>
          </w:p>
        </w:tc>
      </w:tr>
    </w:tbl>
    <w:p w:rsidR="00884263" w:rsidRDefault="00884263" w:rsidP="00884263">
      <w:pPr>
        <w:spacing w:before="120" w:after="40"/>
        <w:ind w:left="992"/>
        <w:rPr>
          <w:rFonts w:ascii="Arial" w:hAnsi="Arial" w:cs="Arial"/>
        </w:rPr>
      </w:pPr>
      <w:r w:rsidRPr="009105F8">
        <w:rPr>
          <w:rFonts w:ascii="Arial" w:hAnsi="Arial" w:cs="Arial"/>
        </w:rPr>
        <w:t>European Convention for Constructional Steelwork (ECCS)</w:t>
      </w:r>
    </w:p>
    <w:p w:rsidR="00884263" w:rsidRPr="00326E14" w:rsidRDefault="00884263" w:rsidP="00884263">
      <w:pPr>
        <w:spacing w:after="40"/>
        <w:ind w:left="992"/>
        <w:rPr>
          <w:rFonts w:ascii="Arial" w:hAnsi="Arial" w:cs="Arial"/>
        </w:rPr>
      </w:pPr>
      <w:r>
        <w:rPr>
          <w:rFonts w:ascii="Arial" w:hAnsi="Arial" w:cs="Arial"/>
        </w:rPr>
        <w:t>International Association for Bridge and Structural Engineering (IABSE)</w:t>
      </w:r>
    </w:p>
    <w:p w:rsidR="00884263" w:rsidRPr="007F21FC" w:rsidRDefault="00884263" w:rsidP="00884263">
      <w:pPr>
        <w:spacing w:after="40"/>
        <w:ind w:left="993"/>
        <w:rPr>
          <w:rFonts w:ascii="Arial" w:hAnsi="Arial" w:cs="Arial"/>
        </w:rPr>
      </w:pPr>
      <w:r>
        <w:rPr>
          <w:rFonts w:ascii="Arial" w:hAnsi="Arial" w:cs="Arial"/>
        </w:rPr>
        <w:t>Turkish Association for Bridge and Structural Engineering (TKIC)</w:t>
      </w:r>
    </w:p>
    <w:p w:rsidR="00884263" w:rsidRDefault="00884263" w:rsidP="00884263">
      <w:pPr>
        <w:spacing w:after="40"/>
        <w:ind w:left="993"/>
        <w:rPr>
          <w:rFonts w:ascii="Arial" w:hAnsi="Arial" w:cs="Arial"/>
        </w:rPr>
      </w:pPr>
      <w:r w:rsidRPr="007F21FC">
        <w:rPr>
          <w:rFonts w:ascii="Arial" w:hAnsi="Arial" w:cs="Arial"/>
        </w:rPr>
        <w:tab/>
      </w:r>
      <w:proofErr w:type="spellStart"/>
      <w:r w:rsidRPr="007F21FC">
        <w:rPr>
          <w:rFonts w:ascii="Arial" w:hAnsi="Arial" w:cs="Arial"/>
        </w:rPr>
        <w:t>Yeditepe</w:t>
      </w:r>
      <w:proofErr w:type="spellEnd"/>
      <w:r w:rsidRPr="007F21FC">
        <w:rPr>
          <w:rFonts w:ascii="Arial" w:hAnsi="Arial" w:cs="Arial"/>
        </w:rPr>
        <w:t xml:space="preserve"> </w:t>
      </w:r>
      <w:r>
        <w:rPr>
          <w:rFonts w:ascii="Arial" w:hAnsi="Arial" w:cs="Arial"/>
        </w:rPr>
        <w:t xml:space="preserve">University </w:t>
      </w:r>
      <w:r w:rsidRPr="007F21FC">
        <w:rPr>
          <w:rFonts w:ascii="Arial" w:hAnsi="Arial" w:cs="Arial"/>
        </w:rPr>
        <w:t>(Y</w:t>
      </w:r>
      <w:r>
        <w:rPr>
          <w:rFonts w:ascii="Arial" w:hAnsi="Arial" w:cs="Arial"/>
        </w:rPr>
        <w:t>U</w:t>
      </w:r>
      <w:r w:rsidRPr="007F21FC">
        <w:rPr>
          <w:rFonts w:ascii="Arial" w:hAnsi="Arial" w:cs="Arial"/>
        </w:rPr>
        <w:t xml:space="preserve">) </w:t>
      </w:r>
    </w:p>
    <w:p w:rsidR="00884263" w:rsidRPr="006B018E" w:rsidRDefault="00884263" w:rsidP="00884263">
      <w:pPr>
        <w:ind w:left="993"/>
        <w:rPr>
          <w:rFonts w:ascii="Arial" w:hAnsi="Arial" w:cs="Arial"/>
          <w:i/>
        </w:rPr>
      </w:pPr>
      <w:r w:rsidRPr="006B018E">
        <w:rPr>
          <w:rFonts w:ascii="Arial" w:hAnsi="Arial" w:cs="Arial"/>
          <w:i/>
        </w:rPr>
        <w:tab/>
        <w:t xml:space="preserve"> </w:t>
      </w:r>
    </w:p>
    <w:p w:rsidR="00884263" w:rsidRDefault="00884263" w:rsidP="00884263">
      <w:pPr>
        <w:ind w:left="993"/>
        <w:rPr>
          <w:rFonts w:ascii="Arial" w:hAnsi="Arial" w:cs="Arial"/>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47"/>
      </w:tblGrid>
      <w:tr w:rsidR="00884263" w:rsidRPr="00B55D29" w:rsidTr="009D40B4">
        <w:tc>
          <w:tcPr>
            <w:tcW w:w="4747" w:type="dxa"/>
            <w:shd w:val="clear" w:color="auto" w:fill="595959"/>
          </w:tcPr>
          <w:p w:rsidR="00884263" w:rsidRPr="00B55D29" w:rsidRDefault="00884263" w:rsidP="009D40B4">
            <w:pPr>
              <w:rPr>
                <w:rFonts w:ascii="Arial" w:hAnsi="Arial" w:cs="Arial"/>
                <w:b/>
                <w:color w:val="FFFFFF"/>
              </w:rPr>
            </w:pPr>
            <w:r w:rsidRPr="00B55D29">
              <w:rPr>
                <w:rFonts w:ascii="Arial" w:hAnsi="Arial" w:cs="Arial"/>
                <w:b/>
                <w:color w:val="FFFFFF"/>
              </w:rPr>
              <w:t>Supporters</w:t>
            </w:r>
          </w:p>
        </w:tc>
      </w:tr>
    </w:tbl>
    <w:p w:rsidR="00576475" w:rsidRDefault="00576475" w:rsidP="00884263">
      <w:pPr>
        <w:ind w:left="993"/>
        <w:rPr>
          <w:rFonts w:ascii="Arial" w:hAnsi="Arial" w:cs="Arial"/>
          <w:lang w:val="fr-FR"/>
        </w:rPr>
      </w:pPr>
    </w:p>
    <w:p w:rsidR="00E0714A" w:rsidRPr="00514754" w:rsidRDefault="00E0714A" w:rsidP="00884263">
      <w:pPr>
        <w:ind w:left="993"/>
        <w:rPr>
          <w:rFonts w:ascii="Arial" w:hAnsi="Arial" w:cs="Arial"/>
          <w:lang w:val="fr-FR"/>
        </w:rPr>
      </w:pPr>
      <w:r w:rsidRPr="00514754">
        <w:rPr>
          <w:rFonts w:ascii="Arial" w:hAnsi="Arial" w:cs="Arial"/>
          <w:lang w:val="fr-FR"/>
        </w:rPr>
        <w:t xml:space="preserve">ASCEM – </w:t>
      </w:r>
      <w:proofErr w:type="spellStart"/>
      <w:r w:rsidRPr="00514754">
        <w:rPr>
          <w:rFonts w:ascii="Arial" w:hAnsi="Arial" w:cs="Arial"/>
          <w:lang w:val="fr-FR"/>
        </w:rPr>
        <w:t>Asociaci</w:t>
      </w:r>
      <w:r w:rsidR="006D32EB" w:rsidRPr="00514754">
        <w:rPr>
          <w:rFonts w:ascii="Arial" w:hAnsi="Arial" w:cs="Arial"/>
          <w:lang w:val="fr-FR"/>
        </w:rPr>
        <w:t>ó</w:t>
      </w:r>
      <w:r w:rsidRPr="00514754">
        <w:rPr>
          <w:rFonts w:ascii="Arial" w:hAnsi="Arial" w:cs="Arial"/>
          <w:lang w:val="fr-FR"/>
        </w:rPr>
        <w:t>n</w:t>
      </w:r>
      <w:proofErr w:type="spellEnd"/>
      <w:r w:rsidRPr="00514754">
        <w:rPr>
          <w:rFonts w:ascii="Arial" w:hAnsi="Arial" w:cs="Arial"/>
          <w:lang w:val="fr-FR"/>
        </w:rPr>
        <w:t xml:space="preserve"> para la </w:t>
      </w:r>
      <w:proofErr w:type="spellStart"/>
      <w:r w:rsidRPr="00514754">
        <w:rPr>
          <w:rFonts w:ascii="Arial" w:hAnsi="Arial" w:cs="Arial"/>
          <w:lang w:val="fr-FR"/>
        </w:rPr>
        <w:t>Construcci</w:t>
      </w:r>
      <w:r w:rsidR="006D32EB" w:rsidRPr="00514754">
        <w:rPr>
          <w:rFonts w:ascii="Arial" w:hAnsi="Arial" w:cs="Arial"/>
          <w:lang w:val="fr-FR"/>
        </w:rPr>
        <w:t>ó</w:t>
      </w:r>
      <w:r w:rsidRPr="00514754">
        <w:rPr>
          <w:rFonts w:ascii="Arial" w:hAnsi="Arial" w:cs="Arial"/>
          <w:lang w:val="fr-FR"/>
        </w:rPr>
        <w:t>n</w:t>
      </w:r>
      <w:proofErr w:type="spellEnd"/>
      <w:r w:rsidRPr="00514754">
        <w:rPr>
          <w:rFonts w:ascii="Arial" w:hAnsi="Arial" w:cs="Arial"/>
          <w:lang w:val="fr-FR"/>
        </w:rPr>
        <w:t xml:space="preserve"> de </w:t>
      </w:r>
      <w:proofErr w:type="spellStart"/>
      <w:r w:rsidRPr="00514754">
        <w:rPr>
          <w:rFonts w:ascii="Arial" w:hAnsi="Arial" w:cs="Arial"/>
          <w:lang w:val="fr-FR"/>
        </w:rPr>
        <w:t>Estructuras</w:t>
      </w:r>
      <w:proofErr w:type="spellEnd"/>
      <w:r w:rsidRPr="00514754">
        <w:rPr>
          <w:rFonts w:ascii="Arial" w:hAnsi="Arial" w:cs="Arial"/>
          <w:lang w:val="fr-FR"/>
        </w:rPr>
        <w:t xml:space="preserve"> </w:t>
      </w:r>
      <w:proofErr w:type="spellStart"/>
      <w:r w:rsidRPr="00514754">
        <w:rPr>
          <w:rFonts w:ascii="Arial" w:hAnsi="Arial" w:cs="Arial"/>
          <w:lang w:val="fr-FR"/>
        </w:rPr>
        <w:t>Metalicas</w:t>
      </w:r>
      <w:proofErr w:type="spellEnd"/>
      <w:r w:rsidRPr="00514754">
        <w:rPr>
          <w:rFonts w:ascii="Arial" w:hAnsi="Arial" w:cs="Arial"/>
          <w:lang w:val="fr-FR"/>
        </w:rPr>
        <w:t>, Spain</w:t>
      </w:r>
    </w:p>
    <w:p w:rsidR="00E0714A" w:rsidRPr="00514754" w:rsidRDefault="006D32EB" w:rsidP="006D32EB">
      <w:pPr>
        <w:ind w:left="993"/>
        <w:rPr>
          <w:rFonts w:ascii="Arial" w:hAnsi="Arial" w:cs="Arial"/>
          <w:lang w:val="fr-FR"/>
        </w:rPr>
      </w:pPr>
      <w:proofErr w:type="spellStart"/>
      <w:r w:rsidRPr="00514754">
        <w:rPr>
          <w:rFonts w:ascii="Arial" w:hAnsi="Arial" w:cs="Arial"/>
          <w:lang w:val="fr-FR"/>
        </w:rPr>
        <w:t>Bauforumstahl</w:t>
      </w:r>
      <w:proofErr w:type="spellEnd"/>
      <w:r w:rsidRPr="00514754">
        <w:rPr>
          <w:rFonts w:ascii="Arial" w:hAnsi="Arial" w:cs="Arial"/>
          <w:lang w:val="fr-FR"/>
        </w:rPr>
        <w:t xml:space="preserve"> </w:t>
      </w:r>
      <w:proofErr w:type="gramStart"/>
      <w:r w:rsidRPr="00514754">
        <w:rPr>
          <w:rFonts w:ascii="Arial" w:hAnsi="Arial" w:cs="Arial"/>
          <w:lang w:val="fr-FR"/>
        </w:rPr>
        <w:t>e.v.,</w:t>
      </w:r>
      <w:proofErr w:type="gramEnd"/>
      <w:r w:rsidR="00E0714A" w:rsidRPr="00514754">
        <w:rPr>
          <w:rFonts w:ascii="Arial" w:hAnsi="Arial" w:cs="Arial"/>
          <w:lang w:val="fr-FR"/>
        </w:rPr>
        <w:t xml:space="preserve"> Germany</w:t>
      </w:r>
    </w:p>
    <w:p w:rsidR="00E0714A" w:rsidRPr="00514754" w:rsidRDefault="006D32EB" w:rsidP="00884263">
      <w:pPr>
        <w:ind w:left="993"/>
        <w:rPr>
          <w:rFonts w:ascii="Arial" w:hAnsi="Arial" w:cs="Arial"/>
          <w:lang w:val="fr-FR"/>
        </w:rPr>
      </w:pPr>
      <w:r w:rsidRPr="00514754">
        <w:rPr>
          <w:rFonts w:ascii="Arial" w:hAnsi="Arial" w:cs="Arial"/>
          <w:lang w:val="fr-FR"/>
        </w:rPr>
        <w:t xml:space="preserve">CAOK - </w:t>
      </w:r>
      <w:proofErr w:type="spellStart"/>
      <w:r w:rsidRPr="00514754">
        <w:rPr>
          <w:rFonts w:ascii="Arial" w:hAnsi="Arial" w:cs="Arial"/>
          <w:lang w:val="fr-FR"/>
        </w:rPr>
        <w:t>Czech</w:t>
      </w:r>
      <w:proofErr w:type="spellEnd"/>
      <w:r w:rsidRPr="00514754">
        <w:rPr>
          <w:rFonts w:ascii="Arial" w:hAnsi="Arial" w:cs="Arial"/>
          <w:lang w:val="fr-FR"/>
        </w:rPr>
        <w:t xml:space="preserve"> </w:t>
      </w:r>
      <w:proofErr w:type="spellStart"/>
      <w:r w:rsidRPr="00514754">
        <w:rPr>
          <w:rFonts w:ascii="Arial" w:hAnsi="Arial" w:cs="Arial"/>
          <w:lang w:val="fr-FR"/>
        </w:rPr>
        <w:t>Constructional</w:t>
      </w:r>
      <w:proofErr w:type="spellEnd"/>
      <w:r w:rsidRPr="00514754">
        <w:rPr>
          <w:rFonts w:ascii="Arial" w:hAnsi="Arial" w:cs="Arial"/>
          <w:lang w:val="fr-FR"/>
        </w:rPr>
        <w:t xml:space="preserve"> </w:t>
      </w:r>
      <w:proofErr w:type="spellStart"/>
      <w:r w:rsidRPr="00514754">
        <w:rPr>
          <w:rFonts w:ascii="Arial" w:hAnsi="Arial" w:cs="Arial"/>
          <w:lang w:val="fr-FR"/>
        </w:rPr>
        <w:t>Steelwork</w:t>
      </w:r>
      <w:proofErr w:type="spellEnd"/>
      <w:r w:rsidRPr="00514754">
        <w:rPr>
          <w:rFonts w:ascii="Arial" w:hAnsi="Arial" w:cs="Arial"/>
          <w:lang w:val="fr-FR"/>
        </w:rPr>
        <w:t xml:space="preserve"> Association, </w:t>
      </w:r>
      <w:proofErr w:type="spellStart"/>
      <w:r w:rsidRPr="00514754">
        <w:rPr>
          <w:rFonts w:ascii="Arial" w:hAnsi="Arial" w:cs="Arial"/>
          <w:lang w:val="fr-FR"/>
        </w:rPr>
        <w:t>Czech</w:t>
      </w:r>
      <w:proofErr w:type="spellEnd"/>
      <w:r w:rsidRPr="00514754">
        <w:rPr>
          <w:rFonts w:ascii="Arial" w:hAnsi="Arial" w:cs="Arial"/>
          <w:lang w:val="fr-FR"/>
        </w:rPr>
        <w:t xml:space="preserve"> </w:t>
      </w:r>
      <w:proofErr w:type="spellStart"/>
      <w:r w:rsidR="00E0714A" w:rsidRPr="00514754">
        <w:rPr>
          <w:rFonts w:ascii="Arial" w:hAnsi="Arial" w:cs="Arial"/>
          <w:lang w:val="fr-FR"/>
        </w:rPr>
        <w:t>Republic</w:t>
      </w:r>
      <w:proofErr w:type="spellEnd"/>
    </w:p>
    <w:p w:rsidR="006D32EB" w:rsidRPr="00514754" w:rsidRDefault="006D32EB" w:rsidP="00884263">
      <w:pPr>
        <w:ind w:left="993"/>
        <w:rPr>
          <w:rFonts w:ascii="Arial" w:hAnsi="Arial" w:cs="Arial"/>
          <w:lang w:val="fr-FR"/>
        </w:rPr>
      </w:pPr>
      <w:r w:rsidRPr="00514754">
        <w:rPr>
          <w:rFonts w:ascii="Arial" w:hAnsi="Arial" w:cs="Arial"/>
          <w:lang w:val="fr-FR"/>
        </w:rPr>
        <w:t xml:space="preserve">CMM – </w:t>
      </w:r>
      <w:proofErr w:type="spellStart"/>
      <w:r w:rsidRPr="00514754">
        <w:rPr>
          <w:rFonts w:ascii="Arial" w:hAnsi="Arial" w:cs="Arial"/>
          <w:lang w:val="fr-FR"/>
        </w:rPr>
        <w:t>Portuguese</w:t>
      </w:r>
      <w:proofErr w:type="spellEnd"/>
      <w:r w:rsidRPr="00514754">
        <w:rPr>
          <w:rFonts w:ascii="Arial" w:hAnsi="Arial" w:cs="Arial"/>
          <w:lang w:val="fr-FR"/>
        </w:rPr>
        <w:t xml:space="preserve"> </w:t>
      </w:r>
      <w:proofErr w:type="spellStart"/>
      <w:r w:rsidRPr="00514754">
        <w:rPr>
          <w:rFonts w:ascii="Arial" w:hAnsi="Arial" w:cs="Arial"/>
          <w:lang w:val="fr-FR"/>
        </w:rPr>
        <w:t>Steelwork</w:t>
      </w:r>
      <w:proofErr w:type="spellEnd"/>
      <w:r w:rsidRPr="00514754">
        <w:rPr>
          <w:rFonts w:ascii="Arial" w:hAnsi="Arial" w:cs="Arial"/>
          <w:lang w:val="fr-FR"/>
        </w:rPr>
        <w:t xml:space="preserve"> Association, Portugal</w:t>
      </w:r>
    </w:p>
    <w:p w:rsidR="006D32EB" w:rsidRPr="00514754" w:rsidRDefault="006D32EB" w:rsidP="00884263">
      <w:pPr>
        <w:ind w:left="993"/>
        <w:rPr>
          <w:rFonts w:ascii="Arial" w:hAnsi="Arial" w:cs="Arial"/>
          <w:lang w:val="fr-FR"/>
        </w:rPr>
      </w:pPr>
      <w:r w:rsidRPr="00514754">
        <w:rPr>
          <w:rFonts w:ascii="Arial" w:hAnsi="Arial" w:cs="Arial"/>
          <w:lang w:val="fr-FR"/>
        </w:rPr>
        <w:t xml:space="preserve">DSI – Dansk </w:t>
      </w:r>
      <w:proofErr w:type="spellStart"/>
      <w:r w:rsidRPr="00514754">
        <w:rPr>
          <w:rFonts w:ascii="Arial" w:hAnsi="Arial" w:cs="Arial"/>
          <w:lang w:val="fr-FR"/>
        </w:rPr>
        <w:t>Stalinstitut</w:t>
      </w:r>
      <w:proofErr w:type="spellEnd"/>
      <w:r w:rsidRPr="00514754">
        <w:rPr>
          <w:rFonts w:ascii="Arial" w:hAnsi="Arial" w:cs="Arial"/>
          <w:lang w:val="fr-FR"/>
        </w:rPr>
        <w:t xml:space="preserve">, </w:t>
      </w:r>
      <w:proofErr w:type="spellStart"/>
      <w:r w:rsidRPr="00514754">
        <w:rPr>
          <w:rFonts w:ascii="Arial" w:hAnsi="Arial" w:cs="Arial"/>
          <w:lang w:val="fr-FR"/>
        </w:rPr>
        <w:t>Denmark</w:t>
      </w:r>
      <w:proofErr w:type="spellEnd"/>
    </w:p>
    <w:p w:rsidR="006D32EB" w:rsidRPr="00514754" w:rsidRDefault="006D32EB" w:rsidP="00884263">
      <w:pPr>
        <w:ind w:left="993"/>
        <w:rPr>
          <w:rFonts w:ascii="Arial" w:hAnsi="Arial" w:cs="Arial"/>
          <w:lang w:val="fr-FR"/>
        </w:rPr>
      </w:pPr>
      <w:r w:rsidRPr="00514754">
        <w:rPr>
          <w:rFonts w:ascii="Arial" w:hAnsi="Arial" w:cs="Arial"/>
          <w:lang w:val="fr-FR"/>
        </w:rPr>
        <w:t xml:space="preserve">FCSA – </w:t>
      </w:r>
      <w:proofErr w:type="spellStart"/>
      <w:r w:rsidRPr="00514754">
        <w:rPr>
          <w:rFonts w:ascii="Arial" w:hAnsi="Arial" w:cs="Arial"/>
          <w:lang w:val="fr-FR"/>
        </w:rPr>
        <w:t>Finnish</w:t>
      </w:r>
      <w:proofErr w:type="spellEnd"/>
      <w:r w:rsidRPr="00514754">
        <w:rPr>
          <w:rFonts w:ascii="Arial" w:hAnsi="Arial" w:cs="Arial"/>
          <w:lang w:val="fr-FR"/>
        </w:rPr>
        <w:t xml:space="preserve"> </w:t>
      </w:r>
      <w:proofErr w:type="spellStart"/>
      <w:r w:rsidRPr="00514754">
        <w:rPr>
          <w:rFonts w:ascii="Arial" w:hAnsi="Arial" w:cs="Arial"/>
          <w:lang w:val="fr-FR"/>
        </w:rPr>
        <w:t>Constructional</w:t>
      </w:r>
      <w:proofErr w:type="spellEnd"/>
      <w:r w:rsidRPr="00514754">
        <w:rPr>
          <w:rFonts w:ascii="Arial" w:hAnsi="Arial" w:cs="Arial"/>
          <w:lang w:val="fr-FR"/>
        </w:rPr>
        <w:t xml:space="preserve"> </w:t>
      </w:r>
      <w:proofErr w:type="spellStart"/>
      <w:r w:rsidRPr="00514754">
        <w:rPr>
          <w:rFonts w:ascii="Arial" w:hAnsi="Arial" w:cs="Arial"/>
          <w:lang w:val="fr-FR"/>
        </w:rPr>
        <w:t>Steelwork</w:t>
      </w:r>
      <w:proofErr w:type="spellEnd"/>
      <w:r w:rsidRPr="00514754">
        <w:rPr>
          <w:rFonts w:ascii="Arial" w:hAnsi="Arial" w:cs="Arial"/>
          <w:lang w:val="fr-FR"/>
        </w:rPr>
        <w:t xml:space="preserve"> Association,</w:t>
      </w:r>
      <w:r w:rsidR="00514754" w:rsidRPr="00514754">
        <w:rPr>
          <w:rFonts w:ascii="Arial" w:hAnsi="Arial" w:cs="Arial"/>
          <w:lang w:val="fr-FR"/>
        </w:rPr>
        <w:t xml:space="preserve"> </w:t>
      </w:r>
      <w:proofErr w:type="spellStart"/>
      <w:r w:rsidR="00514754" w:rsidRPr="00514754">
        <w:rPr>
          <w:rFonts w:ascii="Arial" w:hAnsi="Arial" w:cs="Arial"/>
          <w:lang w:val="fr-FR"/>
        </w:rPr>
        <w:t>Finland</w:t>
      </w:r>
      <w:proofErr w:type="spellEnd"/>
    </w:p>
    <w:p w:rsidR="00514754" w:rsidRPr="00514754" w:rsidRDefault="00514754" w:rsidP="00884263">
      <w:pPr>
        <w:ind w:left="993"/>
        <w:rPr>
          <w:rFonts w:ascii="Arial" w:hAnsi="Arial" w:cs="Arial"/>
          <w:lang w:val="fr-FR"/>
        </w:rPr>
      </w:pPr>
      <w:r w:rsidRPr="00514754">
        <w:rPr>
          <w:rFonts w:ascii="Arial" w:hAnsi="Arial" w:cs="Arial"/>
          <w:lang w:val="fr-FR"/>
        </w:rPr>
        <w:t xml:space="preserve">ILTM – Industrie Luxembourgeoise de la Technologie du </w:t>
      </w:r>
      <w:proofErr w:type="spellStart"/>
      <w:r w:rsidRPr="00514754">
        <w:rPr>
          <w:rFonts w:ascii="Arial" w:hAnsi="Arial" w:cs="Arial"/>
          <w:lang w:val="fr-FR"/>
        </w:rPr>
        <w:t>Metal</w:t>
      </w:r>
      <w:proofErr w:type="spellEnd"/>
      <w:r w:rsidRPr="00514754">
        <w:rPr>
          <w:rFonts w:ascii="Arial" w:hAnsi="Arial" w:cs="Arial"/>
          <w:lang w:val="fr-FR"/>
        </w:rPr>
        <w:t>, Luxembourg</w:t>
      </w:r>
    </w:p>
    <w:p w:rsidR="00514754" w:rsidRPr="00514754" w:rsidRDefault="00514754" w:rsidP="00884263">
      <w:pPr>
        <w:ind w:left="993"/>
        <w:rPr>
          <w:rFonts w:ascii="Arial" w:hAnsi="Arial" w:cs="Arial"/>
          <w:lang w:val="fr-FR"/>
        </w:rPr>
      </w:pPr>
      <w:r w:rsidRPr="00514754">
        <w:rPr>
          <w:rFonts w:ascii="Arial" w:hAnsi="Arial" w:cs="Arial"/>
          <w:lang w:val="fr-FR"/>
        </w:rPr>
        <w:t xml:space="preserve">MAGESZ – </w:t>
      </w:r>
      <w:proofErr w:type="spellStart"/>
      <w:r w:rsidRPr="00514754">
        <w:rPr>
          <w:rFonts w:ascii="Arial" w:hAnsi="Arial" w:cs="Arial"/>
          <w:lang w:val="fr-FR"/>
        </w:rPr>
        <w:t>Hungarian</w:t>
      </w:r>
      <w:proofErr w:type="spellEnd"/>
      <w:r w:rsidRPr="00514754">
        <w:rPr>
          <w:rFonts w:ascii="Arial" w:hAnsi="Arial" w:cs="Arial"/>
          <w:lang w:val="fr-FR"/>
        </w:rPr>
        <w:t xml:space="preserve"> </w:t>
      </w:r>
      <w:proofErr w:type="spellStart"/>
      <w:r w:rsidRPr="00514754">
        <w:rPr>
          <w:rFonts w:ascii="Arial" w:hAnsi="Arial" w:cs="Arial"/>
          <w:lang w:val="fr-FR"/>
        </w:rPr>
        <w:t>Steel</w:t>
      </w:r>
      <w:proofErr w:type="spellEnd"/>
      <w:r w:rsidRPr="00514754">
        <w:rPr>
          <w:rFonts w:ascii="Arial" w:hAnsi="Arial" w:cs="Arial"/>
          <w:lang w:val="fr-FR"/>
        </w:rPr>
        <w:t xml:space="preserve"> Association, </w:t>
      </w:r>
      <w:proofErr w:type="spellStart"/>
      <w:r w:rsidRPr="00514754">
        <w:rPr>
          <w:rFonts w:ascii="Arial" w:hAnsi="Arial" w:cs="Arial"/>
          <w:lang w:val="fr-FR"/>
        </w:rPr>
        <w:t>Hungary</w:t>
      </w:r>
      <w:proofErr w:type="spellEnd"/>
    </w:p>
    <w:p w:rsidR="00514754" w:rsidRPr="00514754" w:rsidRDefault="00514754" w:rsidP="00884263">
      <w:pPr>
        <w:ind w:left="993"/>
        <w:rPr>
          <w:rFonts w:ascii="Arial" w:hAnsi="Arial" w:cs="Arial"/>
          <w:lang w:val="fr-FR"/>
        </w:rPr>
      </w:pPr>
      <w:r w:rsidRPr="00514754">
        <w:rPr>
          <w:rFonts w:ascii="Arial" w:hAnsi="Arial" w:cs="Arial"/>
          <w:lang w:val="fr-FR"/>
        </w:rPr>
        <w:t xml:space="preserve">NSA – Norsk </w:t>
      </w:r>
      <w:proofErr w:type="spellStart"/>
      <w:r w:rsidRPr="00514754">
        <w:rPr>
          <w:rFonts w:ascii="Arial" w:hAnsi="Arial" w:cs="Arial"/>
          <w:lang w:val="fr-FR"/>
        </w:rPr>
        <w:t>Stalforbund</w:t>
      </w:r>
      <w:proofErr w:type="spellEnd"/>
      <w:r w:rsidRPr="00514754">
        <w:rPr>
          <w:rFonts w:ascii="Arial" w:hAnsi="Arial" w:cs="Arial"/>
          <w:lang w:val="fr-FR"/>
        </w:rPr>
        <w:t xml:space="preserve">, </w:t>
      </w:r>
      <w:proofErr w:type="spellStart"/>
      <w:r w:rsidRPr="00514754">
        <w:rPr>
          <w:rFonts w:ascii="Arial" w:hAnsi="Arial" w:cs="Arial"/>
          <w:lang w:val="fr-FR"/>
        </w:rPr>
        <w:t>Norway</w:t>
      </w:r>
      <w:proofErr w:type="spellEnd"/>
    </w:p>
    <w:p w:rsidR="00514754" w:rsidRPr="00514754" w:rsidRDefault="00514754" w:rsidP="00884263">
      <w:pPr>
        <w:ind w:left="993"/>
        <w:rPr>
          <w:rFonts w:ascii="Arial" w:hAnsi="Arial" w:cs="Arial"/>
          <w:lang w:val="fr-FR"/>
        </w:rPr>
      </w:pPr>
      <w:r w:rsidRPr="00514754">
        <w:rPr>
          <w:rFonts w:ascii="Arial" w:hAnsi="Arial" w:cs="Arial"/>
          <w:lang w:val="fr-FR"/>
        </w:rPr>
        <w:t xml:space="preserve">OSTV – </w:t>
      </w:r>
      <w:proofErr w:type="spellStart"/>
      <w:r w:rsidRPr="00514754">
        <w:rPr>
          <w:rFonts w:ascii="Arial" w:hAnsi="Arial" w:cs="Arial"/>
          <w:lang w:val="fr-FR"/>
        </w:rPr>
        <w:t>Österreichischer</w:t>
      </w:r>
      <w:proofErr w:type="spellEnd"/>
      <w:r w:rsidRPr="00514754">
        <w:rPr>
          <w:rFonts w:ascii="Arial" w:hAnsi="Arial" w:cs="Arial"/>
          <w:lang w:val="fr-FR"/>
        </w:rPr>
        <w:t xml:space="preserve"> </w:t>
      </w:r>
      <w:proofErr w:type="spellStart"/>
      <w:r w:rsidRPr="00514754">
        <w:rPr>
          <w:rFonts w:ascii="Arial" w:hAnsi="Arial" w:cs="Arial"/>
          <w:lang w:val="fr-FR"/>
        </w:rPr>
        <w:t>Stahlbauverband</w:t>
      </w:r>
      <w:proofErr w:type="spellEnd"/>
      <w:r w:rsidRPr="00514754">
        <w:rPr>
          <w:rFonts w:ascii="Arial" w:hAnsi="Arial" w:cs="Arial"/>
          <w:lang w:val="fr-FR"/>
        </w:rPr>
        <w:t xml:space="preserve">, </w:t>
      </w:r>
      <w:proofErr w:type="spellStart"/>
      <w:r w:rsidRPr="00514754">
        <w:rPr>
          <w:rFonts w:ascii="Arial" w:hAnsi="Arial" w:cs="Arial"/>
          <w:lang w:val="fr-FR"/>
        </w:rPr>
        <w:t>Austria</w:t>
      </w:r>
      <w:proofErr w:type="spellEnd"/>
    </w:p>
    <w:p w:rsidR="00514754" w:rsidRPr="00514754" w:rsidRDefault="00514754" w:rsidP="00884263">
      <w:pPr>
        <w:ind w:left="993"/>
        <w:rPr>
          <w:rFonts w:ascii="Arial" w:hAnsi="Arial" w:cs="Arial"/>
          <w:lang w:val="fr-FR"/>
        </w:rPr>
      </w:pPr>
      <w:r w:rsidRPr="00514754">
        <w:rPr>
          <w:rFonts w:ascii="Arial" w:hAnsi="Arial" w:cs="Arial"/>
          <w:lang w:val="fr-FR"/>
        </w:rPr>
        <w:t xml:space="preserve">SBI – </w:t>
      </w:r>
      <w:proofErr w:type="spellStart"/>
      <w:r w:rsidRPr="00514754">
        <w:rPr>
          <w:rFonts w:ascii="Arial" w:hAnsi="Arial" w:cs="Arial"/>
          <w:lang w:val="fr-FR"/>
        </w:rPr>
        <w:t>Stålbyggnadsinstitutet</w:t>
      </w:r>
      <w:proofErr w:type="spellEnd"/>
      <w:r w:rsidRPr="00514754">
        <w:rPr>
          <w:rFonts w:ascii="Arial" w:hAnsi="Arial" w:cs="Arial"/>
          <w:lang w:val="fr-FR"/>
        </w:rPr>
        <w:t xml:space="preserve"> (</w:t>
      </w:r>
      <w:proofErr w:type="spellStart"/>
      <w:r w:rsidRPr="00514754">
        <w:rPr>
          <w:rFonts w:ascii="Arial" w:hAnsi="Arial" w:cs="Arial"/>
          <w:lang w:val="fr-FR"/>
        </w:rPr>
        <w:t>Swedish</w:t>
      </w:r>
      <w:proofErr w:type="spellEnd"/>
      <w:r w:rsidRPr="00514754">
        <w:rPr>
          <w:rFonts w:ascii="Arial" w:hAnsi="Arial" w:cs="Arial"/>
          <w:lang w:val="fr-FR"/>
        </w:rPr>
        <w:t xml:space="preserve"> Institute of </w:t>
      </w:r>
      <w:proofErr w:type="spellStart"/>
      <w:r w:rsidRPr="00514754">
        <w:rPr>
          <w:rFonts w:ascii="Arial" w:hAnsi="Arial" w:cs="Arial"/>
          <w:lang w:val="fr-FR"/>
        </w:rPr>
        <w:t>Steel</w:t>
      </w:r>
      <w:proofErr w:type="spellEnd"/>
      <w:r w:rsidRPr="00514754">
        <w:rPr>
          <w:rFonts w:ascii="Arial" w:hAnsi="Arial" w:cs="Arial"/>
          <w:lang w:val="fr-FR"/>
        </w:rPr>
        <w:t xml:space="preserve"> Constr</w:t>
      </w:r>
      <w:r w:rsidR="00FC0F9D">
        <w:rPr>
          <w:rFonts w:ascii="Arial" w:hAnsi="Arial" w:cs="Arial"/>
          <w:lang w:val="fr-FR"/>
        </w:rPr>
        <w:t>u</w:t>
      </w:r>
      <w:r w:rsidRPr="00514754">
        <w:rPr>
          <w:rFonts w:ascii="Arial" w:hAnsi="Arial" w:cs="Arial"/>
          <w:lang w:val="fr-FR"/>
        </w:rPr>
        <w:t xml:space="preserve">ction), </w:t>
      </w:r>
      <w:proofErr w:type="spellStart"/>
      <w:r w:rsidRPr="00514754">
        <w:rPr>
          <w:rFonts w:ascii="Arial" w:hAnsi="Arial" w:cs="Arial"/>
          <w:lang w:val="fr-FR"/>
        </w:rPr>
        <w:t>Sweden</w:t>
      </w:r>
      <w:proofErr w:type="spellEnd"/>
    </w:p>
    <w:p w:rsidR="00514754" w:rsidRPr="00514754" w:rsidRDefault="00514754" w:rsidP="00884263">
      <w:pPr>
        <w:ind w:left="993"/>
        <w:rPr>
          <w:rFonts w:ascii="Arial" w:hAnsi="Arial" w:cs="Arial"/>
          <w:lang w:val="fr-FR"/>
        </w:rPr>
      </w:pPr>
      <w:r w:rsidRPr="00514754">
        <w:rPr>
          <w:rFonts w:ascii="Arial" w:hAnsi="Arial" w:cs="Arial"/>
          <w:lang w:val="fr-FR"/>
        </w:rPr>
        <w:t xml:space="preserve">SCMF – Syndicat de la Construction </w:t>
      </w:r>
      <w:proofErr w:type="spellStart"/>
      <w:r w:rsidRPr="00514754">
        <w:rPr>
          <w:rFonts w:ascii="Arial" w:hAnsi="Arial" w:cs="Arial"/>
          <w:lang w:val="fr-FR"/>
        </w:rPr>
        <w:t>Metallique</w:t>
      </w:r>
      <w:proofErr w:type="spellEnd"/>
      <w:r w:rsidRPr="00514754">
        <w:rPr>
          <w:rFonts w:ascii="Arial" w:hAnsi="Arial" w:cs="Arial"/>
          <w:lang w:val="fr-FR"/>
        </w:rPr>
        <w:t xml:space="preserve"> de France, France</w:t>
      </w:r>
    </w:p>
    <w:p w:rsidR="00514754" w:rsidRPr="00514754" w:rsidRDefault="00514754" w:rsidP="00884263">
      <w:pPr>
        <w:ind w:left="993"/>
        <w:rPr>
          <w:rFonts w:ascii="Arial" w:hAnsi="Arial" w:cs="Arial"/>
          <w:lang w:val="fr-FR"/>
        </w:rPr>
      </w:pPr>
      <w:r w:rsidRPr="00514754">
        <w:rPr>
          <w:rFonts w:ascii="Arial" w:hAnsi="Arial" w:cs="Arial"/>
          <w:lang w:val="fr-FR"/>
        </w:rPr>
        <w:t xml:space="preserve">SNS – </w:t>
      </w:r>
      <w:proofErr w:type="spellStart"/>
      <w:r w:rsidRPr="00514754">
        <w:rPr>
          <w:rFonts w:ascii="Arial" w:hAnsi="Arial" w:cs="Arial"/>
          <w:lang w:val="fr-FR"/>
        </w:rPr>
        <w:t>Samenwerkende</w:t>
      </w:r>
      <w:proofErr w:type="spellEnd"/>
      <w:r w:rsidRPr="00514754">
        <w:rPr>
          <w:rFonts w:ascii="Arial" w:hAnsi="Arial" w:cs="Arial"/>
          <w:lang w:val="fr-FR"/>
        </w:rPr>
        <w:t xml:space="preserve"> </w:t>
      </w:r>
      <w:proofErr w:type="spellStart"/>
      <w:r w:rsidRPr="00514754">
        <w:rPr>
          <w:rFonts w:ascii="Arial" w:hAnsi="Arial" w:cs="Arial"/>
          <w:lang w:val="fr-FR"/>
        </w:rPr>
        <w:t>Nederlandse</w:t>
      </w:r>
      <w:proofErr w:type="spellEnd"/>
      <w:r w:rsidRPr="00514754">
        <w:rPr>
          <w:rFonts w:ascii="Arial" w:hAnsi="Arial" w:cs="Arial"/>
          <w:lang w:val="fr-FR"/>
        </w:rPr>
        <w:t xml:space="preserve"> </w:t>
      </w:r>
      <w:proofErr w:type="spellStart"/>
      <w:r w:rsidRPr="00514754">
        <w:rPr>
          <w:rFonts w:ascii="Arial" w:hAnsi="Arial" w:cs="Arial"/>
          <w:lang w:val="fr-FR"/>
        </w:rPr>
        <w:t>Staalbouw</w:t>
      </w:r>
      <w:proofErr w:type="spellEnd"/>
      <w:r w:rsidRPr="00514754">
        <w:rPr>
          <w:rFonts w:ascii="Arial" w:hAnsi="Arial" w:cs="Arial"/>
          <w:lang w:val="fr-FR"/>
        </w:rPr>
        <w:t xml:space="preserve">, </w:t>
      </w:r>
      <w:proofErr w:type="spellStart"/>
      <w:r w:rsidRPr="00514754">
        <w:rPr>
          <w:rFonts w:ascii="Arial" w:hAnsi="Arial" w:cs="Arial"/>
          <w:lang w:val="fr-FR"/>
        </w:rPr>
        <w:t>Netherlands</w:t>
      </w:r>
      <w:proofErr w:type="spellEnd"/>
    </w:p>
    <w:p w:rsidR="00514754" w:rsidRPr="00514754" w:rsidRDefault="00514754" w:rsidP="00884263">
      <w:pPr>
        <w:ind w:left="993"/>
        <w:rPr>
          <w:rFonts w:ascii="Arial" w:hAnsi="Arial" w:cs="Arial"/>
          <w:lang w:val="fr-FR"/>
        </w:rPr>
      </w:pPr>
      <w:r w:rsidRPr="00514754">
        <w:rPr>
          <w:rFonts w:ascii="Arial" w:hAnsi="Arial" w:cs="Arial"/>
          <w:lang w:val="fr-FR"/>
        </w:rPr>
        <w:t xml:space="preserve">SZS – </w:t>
      </w:r>
      <w:proofErr w:type="spellStart"/>
      <w:r w:rsidRPr="00514754">
        <w:rPr>
          <w:rFonts w:ascii="Arial" w:hAnsi="Arial" w:cs="Arial"/>
          <w:lang w:val="fr-FR"/>
        </w:rPr>
        <w:t>Stahlbau</w:t>
      </w:r>
      <w:proofErr w:type="spellEnd"/>
      <w:r w:rsidRPr="00514754">
        <w:rPr>
          <w:rFonts w:ascii="Arial" w:hAnsi="Arial" w:cs="Arial"/>
          <w:lang w:val="fr-FR"/>
        </w:rPr>
        <w:t xml:space="preserve"> </w:t>
      </w:r>
      <w:proofErr w:type="spellStart"/>
      <w:r w:rsidRPr="00514754">
        <w:rPr>
          <w:rFonts w:ascii="Arial" w:hAnsi="Arial" w:cs="Arial"/>
          <w:lang w:val="fr-FR"/>
        </w:rPr>
        <w:t>Zentrum</w:t>
      </w:r>
      <w:proofErr w:type="spellEnd"/>
      <w:r w:rsidRPr="00514754">
        <w:rPr>
          <w:rFonts w:ascii="Arial" w:hAnsi="Arial" w:cs="Arial"/>
          <w:lang w:val="fr-FR"/>
        </w:rPr>
        <w:t xml:space="preserve"> Schweiz, </w:t>
      </w:r>
      <w:proofErr w:type="spellStart"/>
      <w:r w:rsidRPr="00514754">
        <w:rPr>
          <w:rFonts w:ascii="Arial" w:hAnsi="Arial" w:cs="Arial"/>
          <w:lang w:val="fr-FR"/>
        </w:rPr>
        <w:t>Switzerland</w:t>
      </w:r>
      <w:proofErr w:type="spellEnd"/>
    </w:p>
    <w:p w:rsidR="00514754" w:rsidRPr="00514754" w:rsidRDefault="00514754" w:rsidP="00514754">
      <w:pPr>
        <w:ind w:left="993" w:right="-144"/>
        <w:rPr>
          <w:rFonts w:ascii="Arial" w:hAnsi="Arial" w:cs="Arial"/>
          <w:lang w:val="fr-FR"/>
        </w:rPr>
      </w:pPr>
      <w:r w:rsidRPr="00514754">
        <w:rPr>
          <w:rFonts w:ascii="Arial" w:hAnsi="Arial" w:cs="Arial"/>
          <w:lang w:val="fr-FR"/>
        </w:rPr>
        <w:t xml:space="preserve">UNICMI – National Union of </w:t>
      </w:r>
      <w:proofErr w:type="spellStart"/>
      <w:r w:rsidRPr="00514754">
        <w:rPr>
          <w:rFonts w:ascii="Arial" w:hAnsi="Arial" w:cs="Arial"/>
          <w:lang w:val="fr-FR"/>
        </w:rPr>
        <w:t>Metal</w:t>
      </w:r>
      <w:proofErr w:type="spellEnd"/>
      <w:r w:rsidRPr="00514754">
        <w:rPr>
          <w:rFonts w:ascii="Arial" w:hAnsi="Arial" w:cs="Arial"/>
          <w:lang w:val="fr-FR"/>
        </w:rPr>
        <w:t xml:space="preserve"> Construction and Building </w:t>
      </w:r>
      <w:proofErr w:type="spellStart"/>
      <w:r w:rsidRPr="00514754">
        <w:rPr>
          <w:rFonts w:ascii="Arial" w:hAnsi="Arial" w:cs="Arial"/>
          <w:lang w:val="fr-FR"/>
        </w:rPr>
        <w:t>Envelope</w:t>
      </w:r>
      <w:proofErr w:type="spellEnd"/>
      <w:r w:rsidRPr="00514754">
        <w:rPr>
          <w:rFonts w:ascii="Arial" w:hAnsi="Arial" w:cs="Arial"/>
          <w:lang w:val="fr-FR"/>
        </w:rPr>
        <w:t xml:space="preserve"> Industries, </w:t>
      </w:r>
      <w:proofErr w:type="spellStart"/>
      <w:r w:rsidRPr="00514754">
        <w:rPr>
          <w:rFonts w:ascii="Arial" w:hAnsi="Arial" w:cs="Arial"/>
          <w:lang w:val="fr-FR"/>
        </w:rPr>
        <w:t>Italy</w:t>
      </w:r>
      <w:proofErr w:type="spellEnd"/>
    </w:p>
    <w:p w:rsidR="00514754" w:rsidRDefault="00514754" w:rsidP="00514754">
      <w:pPr>
        <w:ind w:left="993" w:right="-144"/>
        <w:rPr>
          <w:rFonts w:ascii="Arial" w:hAnsi="Arial" w:cs="Arial"/>
          <w:lang w:val="fr-FR"/>
        </w:rPr>
      </w:pPr>
      <w:r w:rsidRPr="00514754">
        <w:rPr>
          <w:rFonts w:ascii="Arial" w:hAnsi="Arial" w:cs="Arial"/>
          <w:lang w:val="fr-FR"/>
        </w:rPr>
        <w:t xml:space="preserve">UPT – </w:t>
      </w:r>
      <w:proofErr w:type="spellStart"/>
      <w:r w:rsidRPr="00514754">
        <w:rPr>
          <w:rFonts w:ascii="Arial" w:hAnsi="Arial" w:cs="Arial"/>
          <w:lang w:val="fr-FR"/>
        </w:rPr>
        <w:t>University</w:t>
      </w:r>
      <w:proofErr w:type="spellEnd"/>
      <w:r w:rsidRPr="00514754">
        <w:rPr>
          <w:rFonts w:ascii="Arial" w:hAnsi="Arial" w:cs="Arial"/>
          <w:lang w:val="fr-FR"/>
        </w:rPr>
        <w:t xml:space="preserve"> </w:t>
      </w:r>
      <w:proofErr w:type="spellStart"/>
      <w:r w:rsidRPr="00514754">
        <w:rPr>
          <w:rFonts w:ascii="Arial" w:hAnsi="Arial" w:cs="Arial"/>
          <w:lang w:val="fr-FR"/>
        </w:rPr>
        <w:t>Politechnica</w:t>
      </w:r>
      <w:proofErr w:type="spellEnd"/>
      <w:r w:rsidR="00576475">
        <w:rPr>
          <w:rFonts w:ascii="Arial" w:hAnsi="Arial" w:cs="Arial"/>
          <w:lang w:val="fr-FR"/>
        </w:rPr>
        <w:t> Timisoara, Romania</w:t>
      </w:r>
    </w:p>
    <w:p w:rsidR="00576475" w:rsidRPr="00514754" w:rsidRDefault="00576475" w:rsidP="00514754">
      <w:pPr>
        <w:ind w:left="993" w:right="-144"/>
        <w:rPr>
          <w:rFonts w:ascii="Arial" w:hAnsi="Arial" w:cs="Arial"/>
          <w:lang w:val="fr-FR"/>
        </w:rPr>
      </w:pPr>
      <w:proofErr w:type="spellStart"/>
      <w:r>
        <w:rPr>
          <w:rFonts w:ascii="Arial" w:hAnsi="Arial" w:cs="Arial"/>
          <w:lang w:val="fr-FR"/>
        </w:rPr>
        <w:t>Warsaw</w:t>
      </w:r>
      <w:proofErr w:type="spellEnd"/>
      <w:r>
        <w:rPr>
          <w:rFonts w:ascii="Arial" w:hAnsi="Arial" w:cs="Arial"/>
          <w:lang w:val="fr-FR"/>
        </w:rPr>
        <w:t xml:space="preserve"> </w:t>
      </w:r>
      <w:proofErr w:type="spellStart"/>
      <w:r>
        <w:rPr>
          <w:rFonts w:ascii="Arial" w:hAnsi="Arial" w:cs="Arial"/>
          <w:lang w:val="fr-FR"/>
        </w:rPr>
        <w:t>University</w:t>
      </w:r>
      <w:proofErr w:type="spellEnd"/>
      <w:r>
        <w:rPr>
          <w:rFonts w:ascii="Arial" w:hAnsi="Arial" w:cs="Arial"/>
          <w:lang w:val="fr-FR"/>
        </w:rPr>
        <w:t xml:space="preserve"> of </w:t>
      </w:r>
      <w:proofErr w:type="spellStart"/>
      <w:r>
        <w:rPr>
          <w:rFonts w:ascii="Arial" w:hAnsi="Arial" w:cs="Arial"/>
          <w:lang w:val="fr-FR"/>
        </w:rPr>
        <w:t>Technology</w:t>
      </w:r>
      <w:proofErr w:type="spellEnd"/>
      <w:r>
        <w:rPr>
          <w:rFonts w:ascii="Arial" w:hAnsi="Arial" w:cs="Arial"/>
          <w:lang w:val="fr-FR"/>
        </w:rPr>
        <w:t xml:space="preserve">, </w:t>
      </w:r>
      <w:proofErr w:type="spellStart"/>
      <w:r>
        <w:rPr>
          <w:rFonts w:ascii="Arial" w:hAnsi="Arial" w:cs="Arial"/>
          <w:lang w:val="fr-FR"/>
        </w:rPr>
        <w:t>Poland</w:t>
      </w:r>
      <w:proofErr w:type="spellEnd"/>
    </w:p>
    <w:p w:rsidR="00884263" w:rsidRDefault="00884263" w:rsidP="00884263">
      <w:pPr>
        <w:ind w:left="993"/>
        <w:rPr>
          <w:rFonts w:ascii="Arial" w:hAnsi="Arial" w:cs="Arial"/>
          <w:lang w:val="fr-FR"/>
        </w:rPr>
      </w:pPr>
    </w:p>
    <w:p w:rsidR="008D08FA" w:rsidRDefault="008D08FA" w:rsidP="00884263">
      <w:pPr>
        <w:ind w:left="993"/>
        <w:rPr>
          <w:rFonts w:ascii="Arial" w:hAnsi="Arial" w:cs="Arial"/>
          <w:lang w:val="fr-FR"/>
        </w:rPr>
      </w:pPr>
    </w:p>
    <w:p w:rsidR="008D08FA" w:rsidRDefault="008D08FA" w:rsidP="00884263">
      <w:pPr>
        <w:ind w:left="993"/>
        <w:rPr>
          <w:rFonts w:ascii="Arial" w:hAnsi="Arial" w:cs="Arial"/>
          <w:lang w:val="fr-FR"/>
        </w:rPr>
      </w:pPr>
    </w:p>
    <w:p w:rsidR="00576475" w:rsidRDefault="00576475" w:rsidP="00884263">
      <w:pPr>
        <w:ind w:left="993"/>
        <w:rPr>
          <w:rFonts w:ascii="Arial" w:hAnsi="Arial" w:cs="Arial"/>
          <w:lang w:val="fr-FR"/>
        </w:rPr>
      </w:pPr>
    </w:p>
    <w:p w:rsidR="00576475" w:rsidRDefault="00576475" w:rsidP="00884263">
      <w:pPr>
        <w:ind w:left="993"/>
        <w:rPr>
          <w:rFonts w:ascii="Arial" w:hAnsi="Arial" w:cs="Arial"/>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47"/>
      </w:tblGrid>
      <w:tr w:rsidR="00884263" w:rsidRPr="00B55D29" w:rsidTr="009D40B4">
        <w:tc>
          <w:tcPr>
            <w:tcW w:w="4747" w:type="dxa"/>
            <w:shd w:val="clear" w:color="auto" w:fill="595959"/>
          </w:tcPr>
          <w:p w:rsidR="00884263" w:rsidRPr="00B55D29" w:rsidRDefault="00884263" w:rsidP="009D40B4">
            <w:pPr>
              <w:rPr>
                <w:rFonts w:ascii="Arial" w:hAnsi="Arial" w:cs="Arial"/>
                <w:b/>
                <w:color w:val="FFFFFF"/>
              </w:rPr>
            </w:pPr>
            <w:r>
              <w:rPr>
                <w:rFonts w:ascii="Arial" w:hAnsi="Arial" w:cs="Arial"/>
                <w:b/>
                <w:color w:val="FFFFFF"/>
              </w:rPr>
              <w:lastRenderedPageBreak/>
              <w:t>Organisation Committee</w:t>
            </w:r>
          </w:p>
        </w:tc>
      </w:tr>
    </w:tbl>
    <w:p w:rsidR="00884263" w:rsidRPr="00B2757F" w:rsidRDefault="00884263" w:rsidP="00884263">
      <w:pPr>
        <w:spacing w:before="120" w:after="40"/>
        <w:ind w:left="992"/>
        <w:rPr>
          <w:rFonts w:ascii="Arial" w:hAnsi="Arial" w:cs="Arial"/>
        </w:rPr>
      </w:pPr>
      <w:r w:rsidRPr="003D20D3">
        <w:rPr>
          <w:rFonts w:ascii="Arial" w:hAnsi="Arial" w:cs="Arial"/>
          <w:b/>
        </w:rPr>
        <w:t>Chair</w:t>
      </w:r>
      <w:r w:rsidRPr="003D20D3">
        <w:rPr>
          <w:rFonts w:ascii="Arial" w:hAnsi="Arial" w:cs="Arial"/>
          <w:b/>
        </w:rPr>
        <w:tab/>
        <w:t xml:space="preserve">   </w:t>
      </w:r>
      <w:r w:rsidRPr="003D20D3">
        <w:rPr>
          <w:rFonts w:ascii="Arial" w:hAnsi="Arial" w:cs="Arial"/>
          <w:b/>
        </w:rPr>
        <w:tab/>
      </w:r>
      <w:r w:rsidRPr="00B2757F">
        <w:rPr>
          <w:rFonts w:ascii="Arial" w:hAnsi="Arial" w:cs="Arial"/>
        </w:rPr>
        <w:t xml:space="preserve">: </w:t>
      </w:r>
      <w:r w:rsidRPr="00B2757F">
        <w:rPr>
          <w:rFonts w:ascii="Arial" w:hAnsi="Arial" w:cs="Arial"/>
        </w:rPr>
        <w:tab/>
      </w:r>
      <w:proofErr w:type="spellStart"/>
      <w:r w:rsidRPr="00B2757F">
        <w:rPr>
          <w:rFonts w:ascii="Arial" w:hAnsi="Arial" w:cs="Arial"/>
        </w:rPr>
        <w:t>Nesrin</w:t>
      </w:r>
      <w:proofErr w:type="spellEnd"/>
      <w:r w:rsidRPr="00B2757F">
        <w:rPr>
          <w:rFonts w:ascii="Arial" w:hAnsi="Arial" w:cs="Arial"/>
        </w:rPr>
        <w:t xml:space="preserve"> YARDIMCI, </w:t>
      </w:r>
      <w:r w:rsidR="007E66DB">
        <w:rPr>
          <w:rFonts w:ascii="Arial" w:eastAsia="Times New Roman" w:hAnsi="Arial" w:cs="Arial"/>
          <w:color w:val="222222"/>
          <w:lang w:eastAsia="tr-TR"/>
        </w:rPr>
        <w:t>Turkey</w:t>
      </w:r>
    </w:p>
    <w:p w:rsidR="00884263" w:rsidRDefault="00884263" w:rsidP="00884263">
      <w:pPr>
        <w:spacing w:after="40"/>
        <w:ind w:left="992"/>
        <w:rPr>
          <w:rFonts w:ascii="Arial" w:hAnsi="Arial" w:cs="Arial"/>
        </w:rPr>
      </w:pPr>
      <w:r w:rsidRPr="00BD2FFB">
        <w:rPr>
          <w:rFonts w:ascii="Arial" w:hAnsi="Arial" w:cs="Arial"/>
          <w:b/>
        </w:rPr>
        <w:t>Co-</w:t>
      </w:r>
      <w:proofErr w:type="gramStart"/>
      <w:r w:rsidRPr="00BD2FFB">
        <w:rPr>
          <w:rFonts w:ascii="Arial" w:hAnsi="Arial" w:cs="Arial"/>
          <w:b/>
        </w:rPr>
        <w:t>Chair</w:t>
      </w:r>
      <w:r w:rsidRPr="005A23D6">
        <w:rPr>
          <w:rFonts w:ascii="Arial" w:hAnsi="Arial" w:cs="Arial"/>
        </w:rPr>
        <w:t xml:space="preserve"> </w:t>
      </w:r>
      <w:r>
        <w:rPr>
          <w:rFonts w:ascii="Arial" w:hAnsi="Arial" w:cs="Arial"/>
        </w:rPr>
        <w:t xml:space="preserve"> </w:t>
      </w:r>
      <w:r w:rsidRPr="005A23D6">
        <w:rPr>
          <w:rFonts w:ascii="Arial" w:hAnsi="Arial" w:cs="Arial"/>
        </w:rPr>
        <w:t>:</w:t>
      </w:r>
      <w:proofErr w:type="gramEnd"/>
      <w:r w:rsidRPr="005A23D6">
        <w:rPr>
          <w:rFonts w:ascii="Arial" w:hAnsi="Arial" w:cs="Arial"/>
        </w:rPr>
        <w:t xml:space="preserve"> </w:t>
      </w:r>
      <w:r>
        <w:rPr>
          <w:rFonts w:ascii="Arial" w:hAnsi="Arial" w:cs="Arial"/>
        </w:rPr>
        <w:tab/>
      </w:r>
      <w:r w:rsidRPr="000868E4">
        <w:rPr>
          <w:rFonts w:ascii="Arial" w:eastAsia="Times New Roman" w:hAnsi="Arial" w:cs="Arial"/>
          <w:color w:val="222222"/>
          <w:lang w:eastAsia="tr-TR"/>
        </w:rPr>
        <w:t xml:space="preserve">H. </w:t>
      </w:r>
      <w:proofErr w:type="spellStart"/>
      <w:r w:rsidRPr="000868E4">
        <w:rPr>
          <w:rFonts w:ascii="Arial" w:eastAsia="Times New Roman" w:hAnsi="Arial" w:cs="Arial"/>
          <w:color w:val="222222"/>
          <w:lang w:eastAsia="tr-TR"/>
        </w:rPr>
        <w:t>Yener</w:t>
      </w:r>
      <w:proofErr w:type="spellEnd"/>
      <w:r w:rsidRPr="000868E4">
        <w:rPr>
          <w:rFonts w:ascii="Arial" w:eastAsia="Times New Roman" w:hAnsi="Arial" w:cs="Arial"/>
          <w:color w:val="222222"/>
          <w:lang w:eastAsia="tr-TR"/>
        </w:rPr>
        <w:t xml:space="preserve"> GÜR’EŞ, </w:t>
      </w:r>
      <w:r w:rsidR="007E66DB">
        <w:rPr>
          <w:rFonts w:ascii="Arial" w:eastAsia="Times New Roman" w:hAnsi="Arial" w:cs="Arial"/>
          <w:color w:val="222222"/>
          <w:lang w:eastAsia="tr-TR"/>
        </w:rPr>
        <w:t>Turkey</w:t>
      </w:r>
    </w:p>
    <w:p w:rsidR="007E66DB" w:rsidRDefault="00884263" w:rsidP="007E66DB">
      <w:pPr>
        <w:spacing w:after="40"/>
        <w:ind w:left="992"/>
        <w:rPr>
          <w:rFonts w:ascii="Arial" w:hAnsi="Arial" w:cs="Arial"/>
        </w:rPr>
      </w:pPr>
      <w:r>
        <w:rPr>
          <w:rFonts w:ascii="Arial" w:hAnsi="Arial" w:cs="Arial"/>
          <w:b/>
          <w:lang w:val="tr-TR"/>
        </w:rPr>
        <w:t>Member</w:t>
      </w:r>
      <w:r w:rsidRPr="00BD2FFB">
        <w:rPr>
          <w:rFonts w:ascii="Arial" w:hAnsi="Arial" w:cs="Arial"/>
          <w:b/>
        </w:rPr>
        <w:t>s</w:t>
      </w:r>
      <w:r w:rsidRPr="005A23D6">
        <w:rPr>
          <w:rFonts w:ascii="Arial" w:hAnsi="Arial" w:cs="Arial"/>
        </w:rPr>
        <w:t xml:space="preserve"> </w:t>
      </w:r>
      <w:r>
        <w:rPr>
          <w:rFonts w:ascii="Arial" w:hAnsi="Arial" w:cs="Arial"/>
        </w:rPr>
        <w:t xml:space="preserve"> </w:t>
      </w:r>
      <w:r w:rsidRPr="005A23D6">
        <w:rPr>
          <w:rFonts w:ascii="Arial" w:hAnsi="Arial" w:cs="Arial"/>
        </w:rPr>
        <w:t xml:space="preserve">: </w:t>
      </w:r>
      <w:r>
        <w:rPr>
          <w:rFonts w:ascii="Arial" w:hAnsi="Arial" w:cs="Arial"/>
        </w:rPr>
        <w:tab/>
      </w:r>
      <w:proofErr w:type="spellStart"/>
      <w:r w:rsidRPr="000868E4">
        <w:rPr>
          <w:rFonts w:ascii="Arial" w:eastAsia="Times New Roman" w:hAnsi="Arial" w:cs="Arial"/>
          <w:color w:val="222222"/>
          <w:lang w:eastAsia="tr-TR"/>
        </w:rPr>
        <w:t>İnci</w:t>
      </w:r>
      <w:proofErr w:type="spellEnd"/>
      <w:r w:rsidRPr="000868E4">
        <w:rPr>
          <w:rFonts w:ascii="Arial" w:eastAsia="Times New Roman" w:hAnsi="Arial" w:cs="Arial"/>
          <w:color w:val="222222"/>
          <w:lang w:eastAsia="tr-TR"/>
        </w:rPr>
        <w:t xml:space="preserve"> </w:t>
      </w:r>
      <w:r>
        <w:rPr>
          <w:rFonts w:ascii="Arial" w:eastAsia="Times New Roman" w:hAnsi="Arial" w:cs="Arial"/>
          <w:color w:val="222222"/>
          <w:lang w:eastAsia="tr-TR"/>
        </w:rPr>
        <w:t>A</w:t>
      </w:r>
      <w:r w:rsidRPr="000868E4">
        <w:rPr>
          <w:rFonts w:ascii="Arial" w:eastAsia="Times New Roman" w:hAnsi="Arial" w:cs="Arial"/>
          <w:color w:val="222222"/>
          <w:lang w:eastAsia="tr-TR"/>
        </w:rPr>
        <w:t xml:space="preserve">KDENİZ, </w:t>
      </w:r>
      <w:r w:rsidR="007E66DB">
        <w:rPr>
          <w:rFonts w:ascii="Arial" w:eastAsia="Times New Roman" w:hAnsi="Arial" w:cs="Arial"/>
          <w:color w:val="222222"/>
          <w:lang w:eastAsia="tr-TR"/>
        </w:rPr>
        <w:t>Turkey</w:t>
      </w:r>
    </w:p>
    <w:p w:rsidR="007E66DB" w:rsidRDefault="007E66DB" w:rsidP="007E66DB">
      <w:pPr>
        <w:spacing w:after="40"/>
        <w:ind w:left="992"/>
        <w:rPr>
          <w:rFonts w:ascii="Arial" w:eastAsia="Times New Roman" w:hAnsi="Arial" w:cs="Arial"/>
          <w:color w:val="222222"/>
          <w:lang w:eastAsia="tr-TR"/>
        </w:rPr>
      </w:pPr>
      <w:r>
        <w:rPr>
          <w:rFonts w:ascii="Arial" w:hAnsi="Arial" w:cs="Arial"/>
          <w:b/>
          <w:lang w:val="tr-TR"/>
        </w:rPr>
        <w:tab/>
      </w:r>
      <w:r>
        <w:rPr>
          <w:rFonts w:ascii="Arial" w:hAnsi="Arial" w:cs="Arial"/>
          <w:b/>
          <w:lang w:val="tr-TR"/>
        </w:rPr>
        <w:tab/>
      </w:r>
      <w:r>
        <w:rPr>
          <w:rFonts w:ascii="Arial" w:hAnsi="Arial" w:cs="Arial"/>
          <w:b/>
          <w:lang w:val="tr-TR"/>
        </w:rPr>
        <w:tab/>
      </w:r>
      <w:r>
        <w:rPr>
          <w:rFonts w:ascii="Arial" w:hAnsi="Arial" w:cs="Arial"/>
          <w:b/>
          <w:lang w:val="tr-TR"/>
        </w:rPr>
        <w:tab/>
      </w:r>
      <w:r>
        <w:rPr>
          <w:rFonts w:ascii="Arial" w:hAnsi="Arial" w:cs="Arial"/>
          <w:b/>
          <w:lang w:val="tr-TR"/>
        </w:rPr>
        <w:tab/>
      </w:r>
      <w:r w:rsidRPr="007E66DB">
        <w:rPr>
          <w:rFonts w:ascii="Arial" w:hAnsi="Arial" w:cs="Arial"/>
          <w:lang w:val="tr-TR"/>
        </w:rPr>
        <w:t>A.</w:t>
      </w:r>
      <w:r>
        <w:rPr>
          <w:rFonts w:ascii="Arial" w:hAnsi="Arial" w:cs="Arial"/>
          <w:b/>
          <w:lang w:val="tr-TR"/>
        </w:rPr>
        <w:t xml:space="preserve"> </w:t>
      </w:r>
      <w:proofErr w:type="spellStart"/>
      <w:r w:rsidR="00884263" w:rsidRPr="000868E4">
        <w:rPr>
          <w:rFonts w:ascii="Arial" w:eastAsia="Times New Roman" w:hAnsi="Arial" w:cs="Arial"/>
          <w:color w:val="222222"/>
          <w:lang w:eastAsia="tr-TR"/>
        </w:rPr>
        <w:t>Berna</w:t>
      </w:r>
      <w:proofErr w:type="spellEnd"/>
      <w:r w:rsidR="00884263" w:rsidRPr="000868E4">
        <w:rPr>
          <w:rFonts w:ascii="Arial" w:eastAsia="Times New Roman" w:hAnsi="Arial" w:cs="Arial"/>
          <w:color w:val="222222"/>
          <w:lang w:eastAsia="tr-TR"/>
        </w:rPr>
        <w:t xml:space="preserve"> AYDÖNER, </w:t>
      </w:r>
      <w:r>
        <w:rPr>
          <w:rFonts w:ascii="Arial" w:eastAsia="Times New Roman" w:hAnsi="Arial" w:cs="Arial"/>
          <w:color w:val="222222"/>
          <w:lang w:eastAsia="tr-TR"/>
        </w:rPr>
        <w:t>Turkey</w:t>
      </w:r>
    </w:p>
    <w:p w:rsidR="007E66DB" w:rsidRDefault="007E66DB" w:rsidP="007E66DB">
      <w:pPr>
        <w:spacing w:after="40"/>
        <w:ind w:left="992"/>
        <w:rPr>
          <w:rFonts w:ascii="Arial" w:hAnsi="Arial" w:cs="Arial"/>
        </w:rPr>
      </w:pPr>
      <w:r>
        <w:rPr>
          <w:rFonts w:ascii="Arial" w:eastAsia="Times New Roman" w:hAnsi="Arial" w:cs="Arial"/>
          <w:color w:val="222222"/>
          <w:lang w:eastAsia="tr-TR"/>
        </w:rPr>
        <w:tab/>
      </w:r>
      <w:r>
        <w:rPr>
          <w:rFonts w:ascii="Arial" w:eastAsia="Times New Roman" w:hAnsi="Arial" w:cs="Arial"/>
          <w:color w:val="222222"/>
          <w:lang w:eastAsia="tr-TR"/>
        </w:rPr>
        <w:tab/>
      </w:r>
      <w:r>
        <w:rPr>
          <w:rFonts w:ascii="Arial" w:eastAsia="Times New Roman" w:hAnsi="Arial" w:cs="Arial"/>
          <w:color w:val="222222"/>
          <w:lang w:eastAsia="tr-TR"/>
        </w:rPr>
        <w:tab/>
      </w:r>
      <w:r>
        <w:rPr>
          <w:rFonts w:ascii="Arial" w:eastAsia="Times New Roman" w:hAnsi="Arial" w:cs="Arial"/>
          <w:color w:val="222222"/>
          <w:lang w:eastAsia="tr-TR"/>
        </w:rPr>
        <w:tab/>
      </w:r>
      <w:r>
        <w:rPr>
          <w:rFonts w:ascii="Arial" w:eastAsia="Times New Roman" w:hAnsi="Arial" w:cs="Arial"/>
          <w:color w:val="222222"/>
          <w:lang w:eastAsia="tr-TR"/>
        </w:rPr>
        <w:tab/>
      </w:r>
      <w:proofErr w:type="spellStart"/>
      <w:r>
        <w:rPr>
          <w:rFonts w:ascii="Arial" w:eastAsia="Times New Roman" w:hAnsi="Arial" w:cs="Arial"/>
          <w:color w:val="222222"/>
          <w:lang w:eastAsia="tr-TR"/>
        </w:rPr>
        <w:t>Almıla</w:t>
      </w:r>
      <w:proofErr w:type="spellEnd"/>
      <w:r>
        <w:rPr>
          <w:rFonts w:ascii="Arial" w:eastAsia="Times New Roman" w:hAnsi="Arial" w:cs="Arial"/>
          <w:color w:val="222222"/>
          <w:lang w:eastAsia="tr-TR"/>
        </w:rPr>
        <w:t xml:space="preserve"> BÜYÜKTAŞKIN, Turkey</w:t>
      </w:r>
    </w:p>
    <w:p w:rsidR="00884263" w:rsidRPr="007E66DB" w:rsidRDefault="007E66DB" w:rsidP="007E66DB">
      <w:pPr>
        <w:spacing w:after="40"/>
        <w:ind w:left="992"/>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sidR="00884263">
        <w:rPr>
          <w:rFonts w:ascii="Arial" w:eastAsia="Times New Roman" w:hAnsi="Arial" w:cs="Arial"/>
          <w:color w:val="222222"/>
          <w:lang w:eastAsia="tr-TR"/>
        </w:rPr>
        <w:t>Ceyda</w:t>
      </w:r>
      <w:proofErr w:type="spellEnd"/>
      <w:r w:rsidR="00884263">
        <w:rPr>
          <w:rFonts w:ascii="Arial" w:eastAsia="Times New Roman" w:hAnsi="Arial" w:cs="Arial"/>
          <w:color w:val="222222"/>
          <w:lang w:eastAsia="tr-TR"/>
        </w:rPr>
        <w:t xml:space="preserve"> NUR, </w:t>
      </w:r>
      <w:r w:rsidRPr="007E66DB">
        <w:rPr>
          <w:rFonts w:ascii="Arial" w:eastAsia="Times New Roman" w:hAnsi="Arial" w:cs="Arial"/>
          <w:color w:val="222222"/>
          <w:lang w:eastAsia="tr-TR"/>
        </w:rPr>
        <w:t>Turkey</w:t>
      </w:r>
    </w:p>
    <w:p w:rsidR="00884263" w:rsidRPr="000868E4" w:rsidRDefault="00884263" w:rsidP="00884263">
      <w:pPr>
        <w:shd w:val="clear" w:color="auto" w:fill="FFFFFF"/>
        <w:spacing w:after="40"/>
        <w:ind w:left="2410"/>
        <w:rPr>
          <w:rFonts w:ascii="Arial" w:eastAsia="Times New Roman" w:hAnsi="Arial" w:cs="Arial"/>
          <w:color w:val="222222"/>
          <w:lang w:eastAsia="tr-TR"/>
        </w:rPr>
      </w:pPr>
      <w:proofErr w:type="spellStart"/>
      <w:r w:rsidRPr="000868E4">
        <w:rPr>
          <w:rFonts w:ascii="Arial" w:eastAsia="Times New Roman" w:hAnsi="Arial" w:cs="Arial"/>
          <w:color w:val="222222"/>
          <w:lang w:eastAsia="tr-TR"/>
        </w:rPr>
        <w:t>Nurnil</w:t>
      </w:r>
      <w:proofErr w:type="spellEnd"/>
      <w:r w:rsidRPr="000868E4">
        <w:rPr>
          <w:rFonts w:ascii="Arial" w:eastAsia="Times New Roman" w:hAnsi="Arial" w:cs="Arial"/>
          <w:color w:val="222222"/>
          <w:lang w:eastAsia="tr-TR"/>
        </w:rPr>
        <w:t xml:space="preserve"> ÖZKAN, </w:t>
      </w:r>
      <w:r w:rsidR="007E66DB">
        <w:rPr>
          <w:rFonts w:ascii="Arial" w:eastAsia="Times New Roman" w:hAnsi="Arial" w:cs="Arial"/>
          <w:color w:val="222222"/>
          <w:lang w:eastAsia="tr-TR"/>
        </w:rPr>
        <w:t>Turkey</w:t>
      </w:r>
    </w:p>
    <w:p w:rsidR="00884263" w:rsidRPr="000868E4" w:rsidRDefault="00884263" w:rsidP="00884263">
      <w:pPr>
        <w:shd w:val="clear" w:color="auto" w:fill="FFFFFF"/>
        <w:spacing w:after="40"/>
        <w:ind w:left="2410"/>
        <w:rPr>
          <w:rFonts w:ascii="Arial" w:eastAsia="Times New Roman" w:hAnsi="Arial" w:cs="Arial"/>
          <w:color w:val="222222"/>
          <w:lang w:eastAsia="tr-TR"/>
        </w:rPr>
      </w:pPr>
      <w:proofErr w:type="spellStart"/>
      <w:r w:rsidRPr="000868E4">
        <w:rPr>
          <w:rFonts w:ascii="Arial" w:eastAsia="Times New Roman" w:hAnsi="Arial" w:cs="Arial"/>
          <w:color w:val="222222"/>
          <w:lang w:eastAsia="tr-TR"/>
        </w:rPr>
        <w:t>Cüneyt</w:t>
      </w:r>
      <w:proofErr w:type="spellEnd"/>
      <w:r w:rsidRPr="000868E4">
        <w:rPr>
          <w:rFonts w:ascii="Arial" w:eastAsia="Times New Roman" w:hAnsi="Arial" w:cs="Arial"/>
          <w:color w:val="222222"/>
          <w:lang w:eastAsia="tr-TR"/>
        </w:rPr>
        <w:t xml:space="preserve"> VATANSEVER,</w:t>
      </w:r>
      <w:r>
        <w:rPr>
          <w:rFonts w:ascii="Arial" w:eastAsia="Times New Roman" w:hAnsi="Arial" w:cs="Arial"/>
          <w:color w:val="222222"/>
          <w:lang w:eastAsia="tr-TR"/>
        </w:rPr>
        <w:t xml:space="preserve"> </w:t>
      </w:r>
      <w:r w:rsidR="007E66DB">
        <w:rPr>
          <w:rFonts w:ascii="Arial" w:eastAsia="Times New Roman" w:hAnsi="Arial" w:cs="Arial"/>
          <w:color w:val="222222"/>
          <w:lang w:eastAsia="tr-TR"/>
        </w:rPr>
        <w:t>Turkey</w:t>
      </w:r>
    </w:p>
    <w:p w:rsidR="00884263" w:rsidRPr="000868E4" w:rsidRDefault="00884263" w:rsidP="00884263">
      <w:pPr>
        <w:shd w:val="clear" w:color="auto" w:fill="FFFFFF"/>
        <w:spacing w:after="40"/>
        <w:ind w:left="2410"/>
        <w:rPr>
          <w:rFonts w:ascii="Arial" w:eastAsia="Times New Roman" w:hAnsi="Arial" w:cs="Arial"/>
          <w:color w:val="222222"/>
          <w:lang w:eastAsia="tr-TR"/>
        </w:rPr>
      </w:pPr>
      <w:proofErr w:type="spellStart"/>
      <w:r w:rsidRPr="000868E4">
        <w:rPr>
          <w:rFonts w:ascii="Arial" w:eastAsia="Times New Roman" w:hAnsi="Arial" w:cs="Arial"/>
          <w:color w:val="222222"/>
          <w:lang w:eastAsia="tr-TR"/>
        </w:rPr>
        <w:t>Cavidan</w:t>
      </w:r>
      <w:proofErr w:type="spellEnd"/>
      <w:r w:rsidRPr="000868E4">
        <w:rPr>
          <w:rFonts w:ascii="Arial" w:eastAsia="Times New Roman" w:hAnsi="Arial" w:cs="Arial"/>
          <w:color w:val="222222"/>
          <w:lang w:eastAsia="tr-TR"/>
        </w:rPr>
        <w:t xml:space="preserve"> YORGUN, </w:t>
      </w:r>
      <w:r w:rsidR="007E66DB">
        <w:rPr>
          <w:rFonts w:ascii="Arial" w:eastAsia="Times New Roman" w:hAnsi="Arial" w:cs="Arial"/>
          <w:color w:val="222222"/>
          <w:lang w:eastAsia="tr-TR"/>
        </w:rPr>
        <w:t>Turkey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47"/>
      </w:tblGrid>
      <w:tr w:rsidR="00884263" w:rsidRPr="00B55D29" w:rsidTr="009D40B4">
        <w:tc>
          <w:tcPr>
            <w:tcW w:w="4747" w:type="dxa"/>
            <w:shd w:val="clear" w:color="auto" w:fill="595959"/>
          </w:tcPr>
          <w:p w:rsidR="00884263" w:rsidRPr="00B55D29" w:rsidRDefault="00884263" w:rsidP="009D40B4">
            <w:pPr>
              <w:rPr>
                <w:rFonts w:ascii="Arial" w:hAnsi="Arial" w:cs="Arial"/>
                <w:b/>
                <w:color w:val="FFFFFF"/>
              </w:rPr>
            </w:pPr>
            <w:r w:rsidRPr="00B55D29">
              <w:rPr>
                <w:rFonts w:ascii="Arial" w:hAnsi="Arial" w:cs="Arial"/>
                <w:b/>
                <w:color w:val="FFFFFF"/>
              </w:rPr>
              <w:t>Symposium Chair</w:t>
            </w:r>
          </w:p>
        </w:tc>
      </w:tr>
    </w:tbl>
    <w:p w:rsidR="00884263" w:rsidRPr="00B2757F" w:rsidRDefault="00884263" w:rsidP="00884263">
      <w:pPr>
        <w:spacing w:before="120" w:after="40"/>
        <w:ind w:left="992"/>
        <w:rPr>
          <w:rFonts w:ascii="Arial" w:hAnsi="Arial" w:cs="Arial"/>
        </w:rPr>
      </w:pPr>
      <w:r w:rsidRPr="003D20D3">
        <w:rPr>
          <w:rFonts w:ascii="Arial" w:hAnsi="Arial" w:cs="Arial"/>
          <w:b/>
        </w:rPr>
        <w:t>Chair</w:t>
      </w:r>
      <w:r w:rsidRPr="003D20D3">
        <w:rPr>
          <w:rFonts w:ascii="Arial" w:hAnsi="Arial" w:cs="Arial"/>
          <w:b/>
        </w:rPr>
        <w:tab/>
        <w:t xml:space="preserve">   </w:t>
      </w:r>
      <w:r w:rsidRPr="003D20D3">
        <w:rPr>
          <w:rFonts w:ascii="Arial" w:hAnsi="Arial" w:cs="Arial"/>
          <w:b/>
        </w:rPr>
        <w:tab/>
      </w:r>
      <w:r w:rsidRPr="00856D86">
        <w:rPr>
          <w:rFonts w:ascii="Arial" w:hAnsi="Arial" w:cs="Arial"/>
          <w:b/>
          <w:sz w:val="16"/>
          <w:szCs w:val="16"/>
        </w:rPr>
        <w:t xml:space="preserve">  </w:t>
      </w:r>
      <w:r>
        <w:rPr>
          <w:rFonts w:ascii="Arial" w:hAnsi="Arial" w:cs="Arial"/>
          <w:b/>
        </w:rPr>
        <w:t xml:space="preserve"> </w:t>
      </w:r>
      <w:r w:rsidRPr="00B2757F">
        <w:rPr>
          <w:rFonts w:ascii="Arial" w:hAnsi="Arial" w:cs="Arial"/>
        </w:rPr>
        <w:t xml:space="preserve">: </w:t>
      </w:r>
      <w:r w:rsidRPr="00B2757F">
        <w:rPr>
          <w:rFonts w:ascii="Arial" w:hAnsi="Arial" w:cs="Arial"/>
        </w:rPr>
        <w:tab/>
      </w:r>
      <w:proofErr w:type="spellStart"/>
      <w:r w:rsidRPr="00B2757F">
        <w:rPr>
          <w:rFonts w:ascii="Arial" w:hAnsi="Arial" w:cs="Arial"/>
        </w:rPr>
        <w:t>Nesrin</w:t>
      </w:r>
      <w:proofErr w:type="spellEnd"/>
      <w:r w:rsidRPr="00B2757F">
        <w:rPr>
          <w:rFonts w:ascii="Arial" w:hAnsi="Arial" w:cs="Arial"/>
        </w:rPr>
        <w:t xml:space="preserve"> YARDIMCI, </w:t>
      </w:r>
      <w:r w:rsidR="007E66DB">
        <w:rPr>
          <w:rFonts w:ascii="Arial" w:eastAsia="Times New Roman" w:hAnsi="Arial" w:cs="Arial"/>
          <w:color w:val="222222"/>
          <w:lang w:eastAsia="tr-TR"/>
        </w:rPr>
        <w:t>Turkey</w:t>
      </w:r>
    </w:p>
    <w:p w:rsidR="00884263" w:rsidRDefault="00884263" w:rsidP="00884263">
      <w:pPr>
        <w:spacing w:after="40"/>
        <w:ind w:left="992"/>
        <w:rPr>
          <w:rFonts w:ascii="Arial" w:hAnsi="Arial" w:cs="Arial"/>
        </w:rPr>
      </w:pPr>
      <w:r w:rsidRPr="00BD2FFB">
        <w:rPr>
          <w:rFonts w:ascii="Arial" w:hAnsi="Arial" w:cs="Arial"/>
          <w:b/>
        </w:rPr>
        <w:t>Co-</w:t>
      </w:r>
      <w:proofErr w:type="gramStart"/>
      <w:r w:rsidRPr="00BD2FFB">
        <w:rPr>
          <w:rFonts w:ascii="Arial" w:hAnsi="Arial" w:cs="Arial"/>
          <w:b/>
        </w:rPr>
        <w:t>Chairs</w:t>
      </w:r>
      <w:r w:rsidRPr="005A23D6">
        <w:rPr>
          <w:rFonts w:ascii="Arial" w:hAnsi="Arial" w:cs="Arial"/>
        </w:rPr>
        <w:t xml:space="preserve"> </w:t>
      </w:r>
      <w:r>
        <w:rPr>
          <w:rFonts w:ascii="Arial" w:hAnsi="Arial" w:cs="Arial"/>
        </w:rPr>
        <w:t xml:space="preserve"> </w:t>
      </w:r>
      <w:r w:rsidRPr="005A23D6">
        <w:rPr>
          <w:rFonts w:ascii="Arial" w:hAnsi="Arial" w:cs="Arial"/>
        </w:rPr>
        <w:t>:</w:t>
      </w:r>
      <w:proofErr w:type="gramEnd"/>
      <w:r w:rsidRPr="005A23D6">
        <w:rPr>
          <w:rFonts w:ascii="Arial" w:hAnsi="Arial" w:cs="Arial"/>
        </w:rPr>
        <w:t xml:space="preserve"> </w:t>
      </w:r>
      <w:r>
        <w:rPr>
          <w:rFonts w:ascii="Arial" w:hAnsi="Arial" w:cs="Arial"/>
        </w:rPr>
        <w:tab/>
      </w:r>
      <w:proofErr w:type="spellStart"/>
      <w:r>
        <w:rPr>
          <w:rFonts w:ascii="Arial" w:hAnsi="Arial" w:cs="Arial"/>
        </w:rPr>
        <w:t>Gülay</w:t>
      </w:r>
      <w:proofErr w:type="spellEnd"/>
      <w:r>
        <w:rPr>
          <w:rFonts w:ascii="Arial" w:hAnsi="Arial" w:cs="Arial"/>
        </w:rPr>
        <w:t xml:space="preserve"> ALTAY, </w:t>
      </w:r>
      <w:r w:rsidR="007E66DB">
        <w:rPr>
          <w:rFonts w:ascii="Arial" w:eastAsia="Times New Roman" w:hAnsi="Arial" w:cs="Arial"/>
          <w:color w:val="222222"/>
          <w:lang w:eastAsia="tr-TR"/>
        </w:rPr>
        <w:t>Turkey</w:t>
      </w:r>
    </w:p>
    <w:p w:rsidR="00884263" w:rsidRPr="004A7398" w:rsidRDefault="00884263" w:rsidP="00884263">
      <w:pPr>
        <w:spacing w:after="40"/>
        <w:ind w:left="992"/>
        <w:rPr>
          <w:rFonts w:ascii="Arial" w:hAnsi="Arial" w:cs="Arial"/>
        </w:rPr>
      </w:pPr>
      <w:r w:rsidRPr="006B018E">
        <w:rPr>
          <w:rFonts w:ascii="Arial" w:hAnsi="Arial" w:cs="Arial"/>
          <w:b/>
        </w:rPr>
        <w:tab/>
      </w:r>
      <w:r w:rsidRPr="006B018E">
        <w:rPr>
          <w:rFonts w:ascii="Arial" w:hAnsi="Arial" w:cs="Arial"/>
          <w:b/>
        </w:rPr>
        <w:tab/>
      </w:r>
      <w:r w:rsidRPr="006B018E">
        <w:rPr>
          <w:rFonts w:ascii="Arial" w:hAnsi="Arial" w:cs="Arial"/>
          <w:b/>
        </w:rPr>
        <w:tab/>
      </w:r>
      <w:r w:rsidRPr="006B018E">
        <w:rPr>
          <w:rFonts w:ascii="Arial" w:hAnsi="Arial" w:cs="Arial"/>
          <w:b/>
        </w:rPr>
        <w:tab/>
      </w:r>
      <w:r w:rsidRPr="006B018E">
        <w:rPr>
          <w:rFonts w:ascii="Arial" w:hAnsi="Arial" w:cs="Arial"/>
          <w:b/>
        </w:rPr>
        <w:tab/>
      </w:r>
      <w:r>
        <w:rPr>
          <w:rFonts w:ascii="Arial" w:hAnsi="Arial" w:cs="Arial"/>
        </w:rPr>
        <w:t xml:space="preserve">Alp CANER, </w:t>
      </w:r>
      <w:r w:rsidR="007E66DB">
        <w:rPr>
          <w:rFonts w:ascii="Arial" w:eastAsia="Times New Roman" w:hAnsi="Arial" w:cs="Arial"/>
          <w:color w:val="222222"/>
          <w:lang w:eastAsia="tr-TR"/>
        </w:rPr>
        <w:t>Turke</w:t>
      </w:r>
      <w:r w:rsidR="004A7398">
        <w:rPr>
          <w:rFonts w:ascii="Arial" w:eastAsia="Times New Roman" w:hAnsi="Arial" w:cs="Arial"/>
          <w:color w:val="222222"/>
          <w:lang w:eastAsia="tr-TR"/>
        </w:rPr>
        <w: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47"/>
      </w:tblGrid>
      <w:tr w:rsidR="00884263" w:rsidRPr="00B55D29" w:rsidTr="009D40B4">
        <w:tc>
          <w:tcPr>
            <w:tcW w:w="4747" w:type="dxa"/>
            <w:shd w:val="clear" w:color="auto" w:fill="595959"/>
          </w:tcPr>
          <w:p w:rsidR="00884263" w:rsidRPr="00B55D29" w:rsidRDefault="00884263" w:rsidP="009D40B4">
            <w:pPr>
              <w:rPr>
                <w:rFonts w:ascii="Arial" w:hAnsi="Arial" w:cs="Arial"/>
                <w:b/>
                <w:color w:val="FFFFFF"/>
              </w:rPr>
            </w:pPr>
            <w:r w:rsidRPr="00B55D29">
              <w:rPr>
                <w:rFonts w:ascii="Arial" w:hAnsi="Arial" w:cs="Arial"/>
                <w:b/>
                <w:color w:val="FFFFFF"/>
              </w:rPr>
              <w:t>Symposium Secretary</w:t>
            </w:r>
          </w:p>
        </w:tc>
      </w:tr>
    </w:tbl>
    <w:p w:rsidR="00884263" w:rsidRPr="004A7398" w:rsidRDefault="00884263" w:rsidP="004A7398">
      <w:pPr>
        <w:spacing w:before="60" w:after="60"/>
        <w:ind w:left="992"/>
        <w:rPr>
          <w:rFonts w:ascii="Arial" w:hAnsi="Arial" w:cs="Arial"/>
        </w:rPr>
      </w:pPr>
      <w:r>
        <w:rPr>
          <w:rFonts w:ascii="Arial" w:hAnsi="Arial" w:cs="Arial"/>
        </w:rPr>
        <w:t xml:space="preserve">A. </w:t>
      </w:r>
      <w:proofErr w:type="spellStart"/>
      <w:r>
        <w:rPr>
          <w:rFonts w:ascii="Arial" w:hAnsi="Arial" w:cs="Arial"/>
        </w:rPr>
        <w:t>Berna</w:t>
      </w:r>
      <w:proofErr w:type="spellEnd"/>
      <w:r>
        <w:rPr>
          <w:rFonts w:ascii="Arial" w:hAnsi="Arial" w:cs="Arial"/>
        </w:rPr>
        <w:t xml:space="preserve"> AYDÖNER, </w:t>
      </w:r>
      <w:r w:rsidR="007E66DB">
        <w:rPr>
          <w:rFonts w:ascii="Arial" w:eastAsia="Times New Roman" w:hAnsi="Arial" w:cs="Arial"/>
          <w:color w:val="222222"/>
          <w:lang w:eastAsia="tr-TR"/>
        </w:rPr>
        <w:t>Turkey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47"/>
      </w:tblGrid>
      <w:tr w:rsidR="00884263" w:rsidRPr="00B55D29" w:rsidTr="009D40B4">
        <w:tc>
          <w:tcPr>
            <w:tcW w:w="4747" w:type="dxa"/>
            <w:shd w:val="clear" w:color="auto" w:fill="595959"/>
          </w:tcPr>
          <w:p w:rsidR="00884263" w:rsidRPr="00B55D29" w:rsidRDefault="00884263" w:rsidP="009D40B4">
            <w:pPr>
              <w:rPr>
                <w:rFonts w:ascii="Arial" w:hAnsi="Arial" w:cs="Arial"/>
                <w:b/>
                <w:color w:val="FFFFFF"/>
              </w:rPr>
            </w:pPr>
            <w:r w:rsidRPr="00B55D29">
              <w:rPr>
                <w:rFonts w:ascii="Arial" w:hAnsi="Arial" w:cs="Arial"/>
                <w:b/>
                <w:color w:val="FFFFFF"/>
              </w:rPr>
              <w:t xml:space="preserve">Scientific </w:t>
            </w:r>
            <w:r>
              <w:rPr>
                <w:rFonts w:ascii="Arial" w:hAnsi="Arial" w:cs="Arial"/>
                <w:b/>
                <w:color w:val="FFFFFF"/>
              </w:rPr>
              <w:t>Committee</w:t>
            </w:r>
          </w:p>
        </w:tc>
      </w:tr>
    </w:tbl>
    <w:p w:rsidR="00884263" w:rsidRPr="00B2757F" w:rsidRDefault="00884263" w:rsidP="00884263">
      <w:pPr>
        <w:spacing w:before="120" w:after="40"/>
        <w:ind w:left="992"/>
        <w:rPr>
          <w:rFonts w:ascii="Arial" w:hAnsi="Arial" w:cs="Arial"/>
        </w:rPr>
      </w:pPr>
      <w:r w:rsidRPr="003D20D3">
        <w:rPr>
          <w:rFonts w:ascii="Arial" w:hAnsi="Arial" w:cs="Arial"/>
          <w:b/>
        </w:rPr>
        <w:t>Chair</w:t>
      </w:r>
      <w:r w:rsidRPr="003D20D3">
        <w:rPr>
          <w:rFonts w:ascii="Arial" w:hAnsi="Arial" w:cs="Arial"/>
          <w:b/>
        </w:rPr>
        <w:tab/>
        <w:t xml:space="preserve">   </w:t>
      </w:r>
      <w:r w:rsidRPr="003D20D3">
        <w:rPr>
          <w:rFonts w:ascii="Arial" w:hAnsi="Arial" w:cs="Arial"/>
          <w:b/>
        </w:rPr>
        <w:tab/>
      </w:r>
      <w:r w:rsidRPr="00B2757F">
        <w:rPr>
          <w:rFonts w:ascii="Arial" w:hAnsi="Arial" w:cs="Arial"/>
        </w:rPr>
        <w:t xml:space="preserve">: </w:t>
      </w:r>
      <w:r w:rsidRPr="00B2757F">
        <w:rPr>
          <w:rFonts w:ascii="Arial" w:hAnsi="Arial" w:cs="Arial"/>
        </w:rPr>
        <w:tab/>
      </w:r>
      <w:proofErr w:type="spellStart"/>
      <w:r w:rsidRPr="00B2757F">
        <w:rPr>
          <w:rFonts w:ascii="Arial" w:hAnsi="Arial" w:cs="Arial"/>
        </w:rPr>
        <w:t>Nesrin</w:t>
      </w:r>
      <w:proofErr w:type="spellEnd"/>
      <w:r w:rsidRPr="00B2757F">
        <w:rPr>
          <w:rFonts w:ascii="Arial" w:hAnsi="Arial" w:cs="Arial"/>
        </w:rPr>
        <w:t xml:space="preserve"> YARDIMCI, </w:t>
      </w:r>
      <w:r w:rsidR="007E66DB">
        <w:rPr>
          <w:rFonts w:ascii="Arial" w:eastAsia="Times New Roman" w:hAnsi="Arial" w:cs="Arial"/>
          <w:color w:val="222222"/>
          <w:lang w:eastAsia="tr-TR"/>
        </w:rPr>
        <w:t>Turkey</w:t>
      </w:r>
    </w:p>
    <w:p w:rsidR="00884263" w:rsidRPr="00830B86" w:rsidRDefault="00884263" w:rsidP="00884263">
      <w:pPr>
        <w:spacing w:after="40"/>
        <w:ind w:left="992"/>
        <w:rPr>
          <w:rFonts w:ascii="Arial" w:hAnsi="Arial" w:cs="Arial"/>
        </w:rPr>
      </w:pPr>
      <w:r w:rsidRPr="003D20D3">
        <w:rPr>
          <w:rFonts w:ascii="Arial" w:hAnsi="Arial" w:cs="Arial"/>
          <w:b/>
        </w:rPr>
        <w:t>Co-Chairs</w:t>
      </w:r>
      <w:r w:rsidRPr="00B2757F">
        <w:rPr>
          <w:rFonts w:ascii="Arial" w:hAnsi="Arial" w:cs="Arial"/>
        </w:rPr>
        <w:t xml:space="preserve">: </w:t>
      </w:r>
      <w:r w:rsidRPr="00B2757F">
        <w:rPr>
          <w:rFonts w:ascii="Arial" w:hAnsi="Arial" w:cs="Arial"/>
        </w:rPr>
        <w:tab/>
      </w:r>
      <w:proofErr w:type="spellStart"/>
      <w:r w:rsidRPr="00830B86">
        <w:rPr>
          <w:rFonts w:ascii="Arial" w:eastAsia="Times New Roman" w:hAnsi="Arial" w:cs="Arial"/>
          <w:color w:val="222222"/>
          <w:lang w:eastAsia="tr-TR"/>
        </w:rPr>
        <w:t>Harun</w:t>
      </w:r>
      <w:proofErr w:type="spellEnd"/>
      <w:r w:rsidRPr="00830B86">
        <w:rPr>
          <w:rFonts w:ascii="Arial" w:eastAsia="Times New Roman" w:hAnsi="Arial" w:cs="Arial"/>
          <w:color w:val="222222"/>
          <w:lang w:eastAsia="tr-TR"/>
        </w:rPr>
        <w:t xml:space="preserve"> BATIRBAYGİL, </w:t>
      </w:r>
      <w:r w:rsidR="007E66DB">
        <w:rPr>
          <w:rFonts w:ascii="Arial" w:eastAsia="Times New Roman" w:hAnsi="Arial" w:cs="Arial"/>
          <w:color w:val="222222"/>
          <w:lang w:eastAsia="tr-TR"/>
        </w:rPr>
        <w:t>Turkey</w:t>
      </w:r>
    </w:p>
    <w:p w:rsidR="00884263" w:rsidRPr="00830B86" w:rsidRDefault="00884263" w:rsidP="00884263">
      <w:pPr>
        <w:spacing w:after="40"/>
        <w:ind w:left="992"/>
        <w:rPr>
          <w:rFonts w:ascii="Arial" w:hAnsi="Arial" w:cs="Arial"/>
        </w:rPr>
      </w:pPr>
      <w:r w:rsidRPr="00830B86">
        <w:rPr>
          <w:rFonts w:ascii="Arial" w:hAnsi="Arial" w:cs="Arial"/>
          <w:b/>
        </w:rPr>
        <w:tab/>
      </w:r>
      <w:r w:rsidRPr="00830B86">
        <w:rPr>
          <w:rFonts w:ascii="Arial" w:hAnsi="Arial" w:cs="Arial"/>
          <w:b/>
        </w:rPr>
        <w:tab/>
      </w:r>
      <w:r w:rsidRPr="00830B86">
        <w:rPr>
          <w:rFonts w:ascii="Arial" w:hAnsi="Arial" w:cs="Arial"/>
          <w:b/>
        </w:rPr>
        <w:tab/>
      </w:r>
      <w:r w:rsidRPr="00830B86">
        <w:rPr>
          <w:rFonts w:ascii="Arial" w:hAnsi="Arial" w:cs="Arial"/>
          <w:b/>
        </w:rPr>
        <w:tab/>
      </w:r>
      <w:r w:rsidRPr="00830B86">
        <w:rPr>
          <w:rFonts w:ascii="Arial" w:hAnsi="Arial" w:cs="Arial"/>
          <w:b/>
        </w:rPr>
        <w:tab/>
      </w:r>
      <w:proofErr w:type="spellStart"/>
      <w:r w:rsidRPr="00830B86">
        <w:rPr>
          <w:rFonts w:ascii="Arial" w:hAnsi="Arial" w:cs="Arial"/>
        </w:rPr>
        <w:t>Cüneyt</w:t>
      </w:r>
      <w:proofErr w:type="spellEnd"/>
      <w:r w:rsidRPr="00830B86">
        <w:rPr>
          <w:rFonts w:ascii="Arial" w:hAnsi="Arial" w:cs="Arial"/>
        </w:rPr>
        <w:t xml:space="preserve"> VATANSEVER, </w:t>
      </w:r>
      <w:r w:rsidR="007E66DB">
        <w:rPr>
          <w:rFonts w:ascii="Arial" w:eastAsia="Times New Roman" w:hAnsi="Arial" w:cs="Arial"/>
          <w:color w:val="222222"/>
          <w:lang w:eastAsia="tr-TR"/>
        </w:rPr>
        <w:t>Turkey</w:t>
      </w:r>
    </w:p>
    <w:p w:rsidR="00884263" w:rsidRPr="00830B86" w:rsidRDefault="00884263" w:rsidP="00884263">
      <w:pPr>
        <w:spacing w:after="40"/>
        <w:ind w:left="992"/>
        <w:rPr>
          <w:rFonts w:ascii="Arial" w:hAnsi="Arial" w:cs="Arial"/>
        </w:rPr>
      </w:pPr>
      <w:r w:rsidRPr="00830B86">
        <w:rPr>
          <w:rFonts w:ascii="Arial" w:hAnsi="Arial" w:cs="Arial"/>
        </w:rPr>
        <w:tab/>
      </w:r>
      <w:r w:rsidRPr="00830B86">
        <w:rPr>
          <w:rFonts w:ascii="Arial" w:hAnsi="Arial" w:cs="Arial"/>
        </w:rPr>
        <w:tab/>
      </w:r>
      <w:r w:rsidRPr="00830B86">
        <w:rPr>
          <w:rFonts w:ascii="Arial" w:hAnsi="Arial" w:cs="Arial"/>
        </w:rPr>
        <w:tab/>
      </w:r>
      <w:r w:rsidRPr="00830B86">
        <w:rPr>
          <w:rFonts w:ascii="Arial" w:hAnsi="Arial" w:cs="Arial"/>
        </w:rPr>
        <w:tab/>
      </w:r>
      <w:r w:rsidRPr="00830B86">
        <w:rPr>
          <w:rFonts w:ascii="Arial" w:hAnsi="Arial" w:cs="Arial"/>
        </w:rPr>
        <w:tab/>
      </w:r>
      <w:proofErr w:type="spellStart"/>
      <w:r w:rsidRPr="00830B86">
        <w:rPr>
          <w:rFonts w:ascii="Arial" w:hAnsi="Arial" w:cs="Arial"/>
        </w:rPr>
        <w:t>Cavidan</w:t>
      </w:r>
      <w:proofErr w:type="spellEnd"/>
      <w:r w:rsidRPr="00830B86">
        <w:rPr>
          <w:rFonts w:ascii="Arial" w:hAnsi="Arial" w:cs="Arial"/>
        </w:rPr>
        <w:t xml:space="preserve"> YORGUN, </w:t>
      </w:r>
      <w:r w:rsidR="007E66DB">
        <w:rPr>
          <w:rFonts w:ascii="Arial" w:eastAsia="Times New Roman" w:hAnsi="Arial" w:cs="Arial"/>
          <w:color w:val="222222"/>
          <w:lang w:eastAsia="tr-TR"/>
        </w:rPr>
        <w:t>Turkey</w:t>
      </w:r>
    </w:p>
    <w:p w:rsidR="00884263" w:rsidRDefault="00884263" w:rsidP="007E66DB">
      <w:pPr>
        <w:spacing w:before="120" w:after="40"/>
        <w:ind w:left="992"/>
        <w:rPr>
          <w:rFonts w:ascii="Arial" w:hAnsi="Arial" w:cs="Arial"/>
        </w:rPr>
      </w:pPr>
      <w:r>
        <w:rPr>
          <w:rFonts w:ascii="Arial" w:hAnsi="Arial" w:cs="Arial"/>
          <w:b/>
        </w:rPr>
        <w:t>Scientific Committee Secretary</w:t>
      </w:r>
      <w:r w:rsidRPr="00B2757F">
        <w:rPr>
          <w:rFonts w:ascii="Arial" w:hAnsi="Arial" w:cs="Arial"/>
        </w:rPr>
        <w:t xml:space="preserve">: </w:t>
      </w:r>
      <w:r>
        <w:rPr>
          <w:rFonts w:ascii="Arial" w:hAnsi="Arial" w:cs="Arial"/>
        </w:rPr>
        <w:t xml:space="preserve">A. </w:t>
      </w:r>
      <w:proofErr w:type="spellStart"/>
      <w:r>
        <w:rPr>
          <w:rFonts w:ascii="Arial" w:hAnsi="Arial" w:cs="Arial"/>
        </w:rPr>
        <w:t>Berna</w:t>
      </w:r>
      <w:proofErr w:type="spellEnd"/>
      <w:r>
        <w:rPr>
          <w:rFonts w:ascii="Arial" w:hAnsi="Arial" w:cs="Arial"/>
        </w:rPr>
        <w:t xml:space="preserve"> AYDÖNER, </w:t>
      </w:r>
      <w:r w:rsidR="007E66DB">
        <w:rPr>
          <w:rFonts w:ascii="Arial" w:eastAsia="Times New Roman" w:hAnsi="Arial" w:cs="Arial"/>
          <w:color w:val="222222"/>
          <w:lang w:eastAsia="tr-TR"/>
        </w:rPr>
        <w:t>Turkey</w:t>
      </w:r>
      <w:r w:rsidRPr="00B2757F">
        <w:rPr>
          <w:rFonts w:ascii="Arial" w:hAnsi="Arial" w:cs="Arial"/>
        </w:rPr>
        <w:tab/>
      </w:r>
    </w:p>
    <w:p w:rsidR="00884263" w:rsidRDefault="00884263" w:rsidP="00BD35F8">
      <w:pPr>
        <w:ind w:left="993"/>
        <w:rPr>
          <w:rFonts w:ascii="Arial" w:hAnsi="Arial" w:cs="Arial"/>
        </w:rPr>
      </w:pPr>
      <w:r w:rsidRPr="003D20D3">
        <w:rPr>
          <w:rFonts w:ascii="Arial" w:hAnsi="Arial" w:cs="Arial"/>
          <w:b/>
        </w:rPr>
        <w:t>Members</w:t>
      </w:r>
      <w:r>
        <w:rPr>
          <w:rFonts w:ascii="Arial" w:hAnsi="Arial" w:cs="Arial"/>
        </w:rPr>
        <w:tab/>
      </w:r>
      <w:r w:rsidRPr="00B2757F">
        <w:rPr>
          <w:rFonts w:ascii="Arial" w:hAnsi="Arial" w:cs="Arial"/>
        </w:rPr>
        <w:t>:</w:t>
      </w:r>
      <w:r w:rsidRPr="00B2757F">
        <w:rPr>
          <w:rFonts w:ascii="Arial" w:hAnsi="Arial" w:cs="Arial"/>
        </w:rPr>
        <w:tab/>
      </w:r>
      <w:proofErr w:type="spellStart"/>
      <w:r>
        <w:rPr>
          <w:rFonts w:ascii="Arial" w:hAnsi="Arial" w:cs="Arial"/>
        </w:rPr>
        <w:t>Ayşe</w:t>
      </w:r>
      <w:proofErr w:type="spellEnd"/>
      <w:r>
        <w:rPr>
          <w:rFonts w:ascii="Arial" w:hAnsi="Arial" w:cs="Arial"/>
        </w:rPr>
        <w:t xml:space="preserve"> </w:t>
      </w:r>
      <w:proofErr w:type="spellStart"/>
      <w:r>
        <w:rPr>
          <w:rFonts w:ascii="Arial" w:hAnsi="Arial" w:cs="Arial"/>
        </w:rPr>
        <w:t>Zekeriya</w:t>
      </w:r>
      <w:proofErr w:type="spellEnd"/>
      <w:r>
        <w:rPr>
          <w:rFonts w:ascii="Arial" w:hAnsi="Arial" w:cs="Arial"/>
        </w:rPr>
        <w:t xml:space="preserve"> ABALI, </w:t>
      </w:r>
      <w:r w:rsidR="007E66DB">
        <w:rPr>
          <w:rFonts w:ascii="Arial" w:eastAsia="Times New Roman" w:hAnsi="Arial" w:cs="Arial"/>
          <w:color w:val="222222"/>
          <w:lang w:eastAsia="tr-TR"/>
        </w:rPr>
        <w:t>Turkey</w:t>
      </w:r>
    </w:p>
    <w:p w:rsidR="00884263" w:rsidRDefault="00884263" w:rsidP="00BD35F8">
      <w:pPr>
        <w:ind w:left="2353" w:firstLine="27"/>
        <w:rPr>
          <w:rFonts w:ascii="Arial" w:hAnsi="Arial" w:cs="Arial"/>
        </w:rPr>
      </w:pPr>
      <w:proofErr w:type="spellStart"/>
      <w:r>
        <w:rPr>
          <w:rFonts w:ascii="Arial" w:hAnsi="Arial" w:cs="Arial"/>
        </w:rPr>
        <w:t>Bülent</w:t>
      </w:r>
      <w:proofErr w:type="spellEnd"/>
      <w:r>
        <w:rPr>
          <w:rFonts w:ascii="Arial" w:hAnsi="Arial" w:cs="Arial"/>
        </w:rPr>
        <w:t xml:space="preserve"> AKBAŞ, </w:t>
      </w:r>
      <w:r w:rsidR="007E66DB">
        <w:rPr>
          <w:rFonts w:ascii="Arial" w:eastAsia="Times New Roman" w:hAnsi="Arial" w:cs="Arial"/>
          <w:color w:val="222222"/>
          <w:lang w:eastAsia="tr-TR"/>
        </w:rPr>
        <w:t>Turkey</w:t>
      </w:r>
    </w:p>
    <w:p w:rsidR="00884263" w:rsidRDefault="00884263" w:rsidP="00BD35F8">
      <w:pPr>
        <w:ind w:left="2410"/>
        <w:rPr>
          <w:rFonts w:ascii="Arial" w:hAnsi="Arial" w:cs="Arial"/>
        </w:rPr>
      </w:pPr>
      <w:proofErr w:type="spellStart"/>
      <w:r>
        <w:rPr>
          <w:rFonts w:ascii="Arial" w:hAnsi="Arial" w:cs="Arial"/>
        </w:rPr>
        <w:t>Yeşim</w:t>
      </w:r>
      <w:proofErr w:type="spellEnd"/>
      <w:r>
        <w:rPr>
          <w:rFonts w:ascii="Arial" w:hAnsi="Arial" w:cs="Arial"/>
        </w:rPr>
        <w:t xml:space="preserve"> </w:t>
      </w:r>
      <w:proofErr w:type="spellStart"/>
      <w:r>
        <w:rPr>
          <w:rFonts w:ascii="Arial" w:hAnsi="Arial" w:cs="Arial"/>
        </w:rPr>
        <w:t>Kamile</w:t>
      </w:r>
      <w:proofErr w:type="spellEnd"/>
      <w:r>
        <w:rPr>
          <w:rFonts w:ascii="Arial" w:hAnsi="Arial" w:cs="Arial"/>
        </w:rPr>
        <w:t xml:space="preserve"> AKTUĞLU, </w:t>
      </w:r>
      <w:r w:rsidR="007E66DB">
        <w:rPr>
          <w:rFonts w:ascii="Arial" w:eastAsia="Times New Roman" w:hAnsi="Arial" w:cs="Arial"/>
          <w:color w:val="222222"/>
          <w:lang w:eastAsia="tr-TR"/>
        </w:rPr>
        <w:t>Turkey</w:t>
      </w:r>
    </w:p>
    <w:p w:rsidR="00884263" w:rsidRDefault="00884263" w:rsidP="00BD35F8">
      <w:pPr>
        <w:ind w:left="2410"/>
        <w:rPr>
          <w:rFonts w:ascii="Arial" w:hAnsi="Arial" w:cs="Arial"/>
        </w:rPr>
      </w:pPr>
      <w:proofErr w:type="spellStart"/>
      <w:r>
        <w:rPr>
          <w:rFonts w:ascii="Arial" w:hAnsi="Arial" w:cs="Arial"/>
        </w:rPr>
        <w:t>Gülay</w:t>
      </w:r>
      <w:proofErr w:type="spellEnd"/>
      <w:r>
        <w:rPr>
          <w:rFonts w:ascii="Arial" w:hAnsi="Arial" w:cs="Arial"/>
        </w:rPr>
        <w:t xml:space="preserve"> ALTAY, </w:t>
      </w:r>
      <w:r w:rsidR="007E66DB">
        <w:rPr>
          <w:rFonts w:ascii="Arial" w:eastAsia="Times New Roman" w:hAnsi="Arial" w:cs="Arial"/>
          <w:color w:val="222222"/>
          <w:lang w:eastAsia="tr-TR"/>
        </w:rPr>
        <w:t>Turkey</w:t>
      </w:r>
    </w:p>
    <w:p w:rsidR="00884263" w:rsidRDefault="00884263" w:rsidP="00BD35F8">
      <w:pPr>
        <w:ind w:left="2410"/>
        <w:rPr>
          <w:rFonts w:ascii="Arial" w:hAnsi="Arial" w:cs="Arial"/>
          <w:lang w:val="tr-TR"/>
        </w:rPr>
      </w:pPr>
      <w:proofErr w:type="spellStart"/>
      <w:r>
        <w:rPr>
          <w:rFonts w:ascii="Arial" w:hAnsi="Arial" w:cs="Arial"/>
        </w:rPr>
        <w:t>Radu</w:t>
      </w:r>
      <w:proofErr w:type="spellEnd"/>
      <w:r>
        <w:rPr>
          <w:rFonts w:ascii="Arial" w:hAnsi="Arial" w:cs="Arial"/>
        </w:rPr>
        <w:t xml:space="preserve"> BANCILA, </w:t>
      </w:r>
      <w:r w:rsidR="007E66DB">
        <w:rPr>
          <w:rFonts w:ascii="Arial" w:hAnsi="Arial" w:cs="Arial"/>
        </w:rPr>
        <w:t>Romania</w:t>
      </w:r>
      <w:r>
        <w:rPr>
          <w:rFonts w:ascii="Arial" w:hAnsi="Arial" w:cs="Arial"/>
          <w:lang w:val="tr-TR"/>
        </w:rPr>
        <w:t xml:space="preserve"> </w:t>
      </w:r>
    </w:p>
    <w:p w:rsidR="00255398" w:rsidRDefault="00255398" w:rsidP="00BD35F8">
      <w:pPr>
        <w:ind w:left="2410"/>
        <w:rPr>
          <w:rFonts w:ascii="Arial" w:hAnsi="Arial" w:cs="Arial"/>
          <w:color w:val="FF0000"/>
        </w:rPr>
      </w:pPr>
      <w:r>
        <w:rPr>
          <w:rFonts w:ascii="Arial" w:hAnsi="Arial" w:cs="Arial"/>
          <w:lang w:val="tr-TR"/>
        </w:rPr>
        <w:t>Daniel BİTAR, France</w:t>
      </w:r>
    </w:p>
    <w:p w:rsidR="00884263" w:rsidRPr="00B2757F" w:rsidRDefault="007E66DB" w:rsidP="00BD35F8">
      <w:pPr>
        <w:ind w:left="2410"/>
        <w:rPr>
          <w:rFonts w:ascii="Arial" w:hAnsi="Arial" w:cs="Arial"/>
        </w:rPr>
      </w:pPr>
      <w:r>
        <w:rPr>
          <w:rFonts w:ascii="Arial" w:hAnsi="Arial" w:cs="Arial"/>
        </w:rPr>
        <w:t xml:space="preserve">M. </w:t>
      </w:r>
      <w:proofErr w:type="spellStart"/>
      <w:r w:rsidR="00884263" w:rsidRPr="00B2757F">
        <w:rPr>
          <w:rFonts w:ascii="Arial" w:hAnsi="Arial" w:cs="Arial"/>
        </w:rPr>
        <w:t>Hasan</w:t>
      </w:r>
      <w:proofErr w:type="spellEnd"/>
      <w:r w:rsidR="00884263" w:rsidRPr="00B2757F">
        <w:rPr>
          <w:rFonts w:ascii="Arial" w:hAnsi="Arial" w:cs="Arial"/>
        </w:rPr>
        <w:t xml:space="preserve"> BODUROĞLU, </w:t>
      </w:r>
      <w:r>
        <w:rPr>
          <w:rFonts w:ascii="Arial" w:hAnsi="Arial" w:cs="Arial"/>
        </w:rPr>
        <w:t>Turkey</w:t>
      </w:r>
    </w:p>
    <w:p w:rsidR="007E66DB" w:rsidRDefault="00884263" w:rsidP="00BD35F8">
      <w:pPr>
        <w:ind w:left="2410"/>
        <w:rPr>
          <w:rFonts w:ascii="Arial" w:hAnsi="Arial" w:cs="Arial"/>
        </w:rPr>
      </w:pPr>
      <w:proofErr w:type="spellStart"/>
      <w:r w:rsidRPr="003B1F25">
        <w:rPr>
          <w:rFonts w:ascii="Arial" w:hAnsi="Arial" w:cs="Arial"/>
        </w:rPr>
        <w:t>Almıla</w:t>
      </w:r>
      <w:proofErr w:type="spellEnd"/>
      <w:r w:rsidRPr="003B1F25">
        <w:rPr>
          <w:rFonts w:ascii="Arial" w:hAnsi="Arial" w:cs="Arial"/>
        </w:rPr>
        <w:t xml:space="preserve"> BÜYÜKTAŞKIN, </w:t>
      </w:r>
      <w:r w:rsidR="007E66DB">
        <w:rPr>
          <w:rFonts w:ascii="Arial" w:eastAsia="Times New Roman" w:hAnsi="Arial" w:cs="Arial"/>
          <w:color w:val="222222"/>
          <w:lang w:eastAsia="tr-TR"/>
        </w:rPr>
        <w:t>Turkey</w:t>
      </w:r>
      <w:r w:rsidR="007E66DB" w:rsidRPr="00E0714A">
        <w:rPr>
          <w:rFonts w:ascii="Arial" w:hAnsi="Arial" w:cs="Arial"/>
        </w:rPr>
        <w:t xml:space="preserve"> </w:t>
      </w:r>
    </w:p>
    <w:p w:rsidR="00884263" w:rsidRDefault="00884263" w:rsidP="00BD35F8">
      <w:pPr>
        <w:ind w:left="2410"/>
        <w:rPr>
          <w:rFonts w:ascii="Arial" w:eastAsia="Times New Roman" w:hAnsi="Arial" w:cs="Arial"/>
          <w:color w:val="222222"/>
          <w:lang w:eastAsia="tr-TR"/>
        </w:rPr>
      </w:pPr>
      <w:r w:rsidRPr="00E0714A">
        <w:rPr>
          <w:rFonts w:ascii="Arial" w:hAnsi="Arial" w:cs="Arial"/>
        </w:rPr>
        <w:t xml:space="preserve">Alp CANER, </w:t>
      </w:r>
      <w:r w:rsidR="007E66DB">
        <w:rPr>
          <w:rFonts w:ascii="Arial" w:eastAsia="Times New Roman" w:hAnsi="Arial" w:cs="Arial"/>
          <w:color w:val="222222"/>
          <w:lang w:eastAsia="tr-TR"/>
        </w:rPr>
        <w:t>Turkey</w:t>
      </w:r>
    </w:p>
    <w:p w:rsidR="00402D8E" w:rsidRPr="00E0714A" w:rsidRDefault="00402D8E" w:rsidP="00BD35F8">
      <w:pPr>
        <w:ind w:left="2410"/>
        <w:rPr>
          <w:rFonts w:ascii="Arial" w:hAnsi="Arial" w:cs="Arial"/>
        </w:rPr>
      </w:pPr>
      <w:r>
        <w:rPr>
          <w:rFonts w:ascii="Arial" w:eastAsia="Times New Roman" w:hAnsi="Arial" w:cs="Arial"/>
          <w:color w:val="222222"/>
          <w:lang w:eastAsia="tr-TR"/>
        </w:rPr>
        <w:t>Paulo CRUZ, Portugal</w:t>
      </w:r>
    </w:p>
    <w:p w:rsidR="00065CD0" w:rsidRPr="00E0714A" w:rsidRDefault="00065CD0" w:rsidP="00BD35F8">
      <w:pPr>
        <w:pStyle w:val="NormalWeb"/>
        <w:shd w:val="clear" w:color="auto" w:fill="FFFFFF"/>
        <w:spacing w:before="0" w:beforeAutospacing="0" w:after="0" w:afterAutospacing="0" w:line="240" w:lineRule="auto"/>
        <w:ind w:left="2410"/>
        <w:rPr>
          <w:rFonts w:ascii="Arial" w:hAnsi="Arial" w:cs="Arial"/>
          <w:sz w:val="22"/>
          <w:szCs w:val="22"/>
        </w:rPr>
      </w:pPr>
      <w:r w:rsidRPr="00E0714A">
        <w:rPr>
          <w:rFonts w:ascii="Arial" w:hAnsi="Arial" w:cs="Arial"/>
          <w:sz w:val="22"/>
          <w:szCs w:val="22"/>
          <w:lang w:val="en-GB"/>
        </w:rPr>
        <w:t>Laurence DAVAINE, France</w:t>
      </w:r>
      <w:r w:rsidRPr="00E0714A">
        <w:rPr>
          <w:rStyle w:val="apple-converted-space"/>
          <w:rFonts w:ascii="Arial" w:hAnsi="Arial" w:cs="Arial"/>
          <w:sz w:val="22"/>
          <w:szCs w:val="22"/>
          <w:lang w:val="en-GB"/>
        </w:rPr>
        <w:t> </w:t>
      </w:r>
      <w:r w:rsidRPr="00E0714A">
        <w:rPr>
          <w:rFonts w:ascii="Arial" w:hAnsi="Arial" w:cs="Arial"/>
          <w:sz w:val="22"/>
          <w:szCs w:val="22"/>
        </w:rPr>
        <w:t xml:space="preserve"> </w:t>
      </w:r>
    </w:p>
    <w:p w:rsidR="00210CE5" w:rsidRPr="00E0714A" w:rsidRDefault="00210CE5" w:rsidP="00BD35F8">
      <w:pPr>
        <w:tabs>
          <w:tab w:val="left" w:pos="5103"/>
          <w:tab w:val="left" w:pos="5245"/>
          <w:tab w:val="left" w:pos="8789"/>
        </w:tabs>
        <w:ind w:left="2410"/>
        <w:rPr>
          <w:rFonts w:ascii="Arial" w:hAnsi="Arial" w:cs="Arial"/>
        </w:rPr>
      </w:pPr>
      <w:proofErr w:type="spellStart"/>
      <w:r w:rsidRPr="00E0714A">
        <w:rPr>
          <w:rFonts w:ascii="Arial" w:hAnsi="Arial" w:cs="Arial"/>
        </w:rPr>
        <w:t>Luigino</w:t>
      </w:r>
      <w:proofErr w:type="spellEnd"/>
      <w:r w:rsidRPr="00E0714A">
        <w:rPr>
          <w:rFonts w:ascii="Arial" w:hAnsi="Arial" w:cs="Arial"/>
        </w:rPr>
        <w:t xml:space="preserve"> DEZI, Italy</w:t>
      </w:r>
    </w:p>
    <w:p w:rsidR="00884263" w:rsidRPr="00E0714A" w:rsidRDefault="00884263" w:rsidP="00BD35F8">
      <w:pPr>
        <w:tabs>
          <w:tab w:val="left" w:pos="5103"/>
          <w:tab w:val="left" w:pos="5245"/>
          <w:tab w:val="left" w:pos="8789"/>
        </w:tabs>
        <w:ind w:left="2410"/>
        <w:rPr>
          <w:rFonts w:ascii="Arial" w:hAnsi="Arial" w:cs="Arial"/>
        </w:rPr>
      </w:pPr>
      <w:r w:rsidRPr="00E0714A">
        <w:rPr>
          <w:rFonts w:ascii="Arial" w:hAnsi="Arial" w:cs="Arial"/>
        </w:rPr>
        <w:t xml:space="preserve">Dan DUBINA, </w:t>
      </w:r>
      <w:r w:rsidR="007E66DB">
        <w:rPr>
          <w:rFonts w:ascii="Arial" w:hAnsi="Arial" w:cs="Arial"/>
        </w:rPr>
        <w:t>Romania</w:t>
      </w:r>
    </w:p>
    <w:p w:rsidR="00065CD0" w:rsidRPr="00E0714A" w:rsidRDefault="00065CD0" w:rsidP="00BD35F8">
      <w:pPr>
        <w:shd w:val="clear" w:color="auto" w:fill="FFFFFF"/>
        <w:ind w:left="2410"/>
        <w:rPr>
          <w:rFonts w:ascii="Arial" w:hAnsi="Arial" w:cs="Arial"/>
        </w:rPr>
      </w:pPr>
      <w:r w:rsidRPr="00E0714A">
        <w:rPr>
          <w:rFonts w:ascii="Arial" w:hAnsi="Arial" w:cs="Arial"/>
        </w:rPr>
        <w:t xml:space="preserve">Markus FELDMANN, Germany </w:t>
      </w:r>
    </w:p>
    <w:p w:rsidR="00210CE5" w:rsidRDefault="00210CE5" w:rsidP="00BD35F8">
      <w:pPr>
        <w:tabs>
          <w:tab w:val="left" w:pos="5103"/>
          <w:tab w:val="left" w:pos="5245"/>
          <w:tab w:val="left" w:pos="8789"/>
        </w:tabs>
        <w:ind w:left="2410"/>
        <w:rPr>
          <w:rFonts w:ascii="Arial" w:hAnsi="Arial" w:cs="Arial"/>
        </w:rPr>
      </w:pPr>
      <w:proofErr w:type="spellStart"/>
      <w:r w:rsidRPr="00E0714A">
        <w:rPr>
          <w:rFonts w:ascii="Arial" w:hAnsi="Arial" w:cs="Arial"/>
        </w:rPr>
        <w:t>Niels</w:t>
      </w:r>
      <w:proofErr w:type="spellEnd"/>
      <w:r w:rsidRPr="00E0714A">
        <w:rPr>
          <w:rFonts w:ascii="Arial" w:hAnsi="Arial" w:cs="Arial"/>
        </w:rPr>
        <w:t xml:space="preserve"> </w:t>
      </w:r>
      <w:proofErr w:type="spellStart"/>
      <w:r w:rsidRPr="00E0714A">
        <w:rPr>
          <w:rFonts w:ascii="Arial" w:hAnsi="Arial" w:cs="Arial"/>
        </w:rPr>
        <w:t>Jørgen</w:t>
      </w:r>
      <w:proofErr w:type="spellEnd"/>
      <w:r w:rsidRPr="00E0714A">
        <w:rPr>
          <w:rFonts w:ascii="Arial" w:hAnsi="Arial" w:cs="Arial"/>
        </w:rPr>
        <w:t xml:space="preserve"> GIMSING, Denmark</w:t>
      </w:r>
    </w:p>
    <w:p w:rsidR="00AD1B93" w:rsidRPr="00F82080" w:rsidRDefault="00AD1B93" w:rsidP="00BD35F8">
      <w:pPr>
        <w:tabs>
          <w:tab w:val="left" w:pos="5103"/>
          <w:tab w:val="left" w:pos="5245"/>
          <w:tab w:val="left" w:pos="8789"/>
        </w:tabs>
        <w:ind w:left="2410"/>
        <w:rPr>
          <w:rFonts w:ascii="Arial" w:hAnsi="Arial" w:cs="Arial"/>
        </w:rPr>
      </w:pPr>
      <w:r w:rsidRPr="00F82080">
        <w:rPr>
          <w:rFonts w:ascii="Arial" w:hAnsi="Arial" w:cs="Arial"/>
        </w:rPr>
        <w:t xml:space="preserve">H. </w:t>
      </w:r>
      <w:proofErr w:type="spellStart"/>
      <w:r w:rsidRPr="00F82080">
        <w:rPr>
          <w:rFonts w:ascii="Arial" w:hAnsi="Arial" w:cs="Arial"/>
        </w:rPr>
        <w:t>Faruk</w:t>
      </w:r>
      <w:proofErr w:type="spellEnd"/>
      <w:r w:rsidRPr="00F82080">
        <w:rPr>
          <w:rFonts w:ascii="Arial" w:hAnsi="Arial" w:cs="Arial"/>
        </w:rPr>
        <w:t xml:space="preserve"> KARADOĞAN, Turkey</w:t>
      </w:r>
    </w:p>
    <w:p w:rsidR="00884263" w:rsidRPr="00F82080" w:rsidRDefault="00884263" w:rsidP="00BD35F8">
      <w:pPr>
        <w:tabs>
          <w:tab w:val="left" w:pos="5103"/>
          <w:tab w:val="left" w:pos="5245"/>
          <w:tab w:val="left" w:pos="8789"/>
        </w:tabs>
        <w:ind w:left="2410"/>
        <w:rPr>
          <w:rFonts w:ascii="Arial" w:hAnsi="Arial" w:cs="Arial"/>
        </w:rPr>
      </w:pPr>
      <w:proofErr w:type="spellStart"/>
      <w:r w:rsidRPr="00F82080">
        <w:rPr>
          <w:rFonts w:ascii="Arial" w:hAnsi="Arial" w:cs="Arial"/>
        </w:rPr>
        <w:t>Güven</w:t>
      </w:r>
      <w:proofErr w:type="spellEnd"/>
      <w:r w:rsidRPr="00F82080">
        <w:rPr>
          <w:rFonts w:ascii="Arial" w:hAnsi="Arial" w:cs="Arial"/>
        </w:rPr>
        <w:t xml:space="preserve"> KIYMAZ, </w:t>
      </w:r>
      <w:r w:rsidR="007E66DB" w:rsidRPr="00F82080">
        <w:rPr>
          <w:rFonts w:ascii="Arial" w:hAnsi="Arial" w:cs="Arial"/>
        </w:rPr>
        <w:t>Turkey</w:t>
      </w:r>
    </w:p>
    <w:p w:rsidR="00C74647" w:rsidRPr="00F82080" w:rsidRDefault="00C74647" w:rsidP="00BD35F8">
      <w:pPr>
        <w:tabs>
          <w:tab w:val="left" w:pos="5103"/>
          <w:tab w:val="left" w:pos="5245"/>
          <w:tab w:val="left" w:pos="8789"/>
        </w:tabs>
        <w:ind w:left="2410"/>
        <w:rPr>
          <w:rFonts w:ascii="Arial" w:hAnsi="Arial" w:cs="Arial"/>
        </w:rPr>
      </w:pPr>
      <w:proofErr w:type="spellStart"/>
      <w:r w:rsidRPr="00F82080">
        <w:rPr>
          <w:rFonts w:ascii="Arial" w:hAnsi="Arial" w:cs="Arial"/>
        </w:rPr>
        <w:t>Özgür</w:t>
      </w:r>
      <w:proofErr w:type="spellEnd"/>
      <w:r w:rsidRPr="00F82080">
        <w:rPr>
          <w:rFonts w:ascii="Arial" w:hAnsi="Arial" w:cs="Arial"/>
        </w:rPr>
        <w:t xml:space="preserve"> KÖYLÜOĞLU, Turkey</w:t>
      </w:r>
    </w:p>
    <w:p w:rsidR="004048D2" w:rsidRPr="00F82080" w:rsidRDefault="004048D2" w:rsidP="00BD35F8">
      <w:pPr>
        <w:tabs>
          <w:tab w:val="left" w:pos="5103"/>
          <w:tab w:val="left" w:pos="5245"/>
          <w:tab w:val="left" w:pos="8789"/>
        </w:tabs>
        <w:ind w:left="2410"/>
        <w:rPr>
          <w:rFonts w:ascii="Arial" w:hAnsi="Arial" w:cs="Arial"/>
        </w:rPr>
      </w:pPr>
      <w:r w:rsidRPr="00F82080">
        <w:rPr>
          <w:rFonts w:ascii="Arial" w:hAnsi="Arial" w:cs="Arial"/>
        </w:rPr>
        <w:t>Ulrike KUHLMANN, Germany</w:t>
      </w:r>
    </w:p>
    <w:p w:rsidR="00402D8E" w:rsidRPr="00F82080" w:rsidRDefault="00435AE2" w:rsidP="00BD35F8">
      <w:pPr>
        <w:shd w:val="clear" w:color="auto" w:fill="FFFFFF"/>
        <w:ind w:left="2410"/>
        <w:rPr>
          <w:rFonts w:ascii="Arial" w:hAnsi="Arial" w:cs="Arial"/>
        </w:rPr>
      </w:pPr>
      <w:proofErr w:type="spellStart"/>
      <w:r w:rsidRPr="00F82080">
        <w:rPr>
          <w:rFonts w:ascii="Arial" w:hAnsi="Arial" w:cs="Arial"/>
        </w:rPr>
        <w:t>Altok</w:t>
      </w:r>
      <w:proofErr w:type="spellEnd"/>
      <w:r w:rsidRPr="00F82080">
        <w:rPr>
          <w:rFonts w:ascii="Arial" w:hAnsi="Arial" w:cs="Arial"/>
        </w:rPr>
        <w:t xml:space="preserve"> KURŞUN, Turkey</w:t>
      </w:r>
    </w:p>
    <w:p w:rsidR="002C618B" w:rsidRPr="00F82080" w:rsidRDefault="002C618B" w:rsidP="00BD35F8">
      <w:pPr>
        <w:shd w:val="clear" w:color="auto" w:fill="FFFFFF"/>
        <w:ind w:left="2410"/>
        <w:rPr>
          <w:rFonts w:ascii="Arial" w:hAnsi="Arial" w:cs="Arial"/>
        </w:rPr>
      </w:pPr>
      <w:proofErr w:type="spellStart"/>
      <w:r w:rsidRPr="00F82080">
        <w:rPr>
          <w:rFonts w:ascii="Arial" w:hAnsi="Arial" w:cs="Arial"/>
        </w:rPr>
        <w:t>Raffaele</w:t>
      </w:r>
      <w:proofErr w:type="spellEnd"/>
      <w:r w:rsidRPr="00F82080">
        <w:rPr>
          <w:rFonts w:ascii="Arial" w:hAnsi="Arial" w:cs="Arial"/>
        </w:rPr>
        <w:t xml:space="preserve"> LANDOLFO, Italy</w:t>
      </w:r>
    </w:p>
    <w:p w:rsidR="00065CD0" w:rsidRPr="00F82080" w:rsidRDefault="00402D8E" w:rsidP="00BD35F8">
      <w:pPr>
        <w:shd w:val="clear" w:color="auto" w:fill="FFFFFF"/>
        <w:ind w:left="2410"/>
        <w:rPr>
          <w:rFonts w:ascii="Arial" w:hAnsi="Arial" w:cs="Arial"/>
        </w:rPr>
      </w:pPr>
      <w:r w:rsidRPr="00F82080">
        <w:rPr>
          <w:rFonts w:ascii="Arial" w:hAnsi="Arial" w:cs="Arial"/>
        </w:rPr>
        <w:t>Edward PETZEK, Romania</w:t>
      </w:r>
      <w:r w:rsidR="00065CD0" w:rsidRPr="00F82080">
        <w:rPr>
          <w:rFonts w:ascii="Arial" w:hAnsi="Arial" w:cs="Arial"/>
        </w:rPr>
        <w:t xml:space="preserve"> </w:t>
      </w:r>
    </w:p>
    <w:p w:rsidR="00884263" w:rsidRPr="00F82080" w:rsidRDefault="00884263" w:rsidP="00BD35F8">
      <w:pPr>
        <w:shd w:val="clear" w:color="auto" w:fill="FFFFFF"/>
        <w:ind w:left="2410"/>
        <w:rPr>
          <w:rFonts w:ascii="Arial" w:eastAsia="Times New Roman" w:hAnsi="Arial" w:cs="Arial"/>
          <w:lang w:eastAsia="tr-TR"/>
        </w:rPr>
      </w:pPr>
      <w:proofErr w:type="spellStart"/>
      <w:r w:rsidRPr="00F82080">
        <w:rPr>
          <w:rFonts w:ascii="Arial" w:eastAsia="Times New Roman" w:hAnsi="Arial" w:cs="Arial"/>
          <w:lang w:eastAsia="tr-TR"/>
        </w:rPr>
        <w:t>Nuran</w:t>
      </w:r>
      <w:proofErr w:type="spellEnd"/>
      <w:r w:rsidRPr="00F82080">
        <w:rPr>
          <w:rFonts w:ascii="Arial" w:eastAsia="Times New Roman" w:hAnsi="Arial" w:cs="Arial"/>
          <w:lang w:eastAsia="tr-TR"/>
        </w:rPr>
        <w:t xml:space="preserve"> Kara P</w:t>
      </w:r>
      <w:r w:rsidR="00255398" w:rsidRPr="00F82080">
        <w:rPr>
          <w:rFonts w:ascii="Arial" w:eastAsia="Times New Roman" w:hAnsi="Arial" w:cs="Arial"/>
          <w:lang w:eastAsia="tr-TR"/>
        </w:rPr>
        <w:t>İ</w:t>
      </w:r>
      <w:r w:rsidRPr="00F82080">
        <w:rPr>
          <w:rFonts w:ascii="Arial" w:eastAsia="Times New Roman" w:hAnsi="Arial" w:cs="Arial"/>
          <w:lang w:eastAsia="tr-TR"/>
        </w:rPr>
        <w:t xml:space="preserve">LEHVARİAN, </w:t>
      </w:r>
      <w:r w:rsidR="007E66DB" w:rsidRPr="00F82080">
        <w:rPr>
          <w:rFonts w:ascii="Arial" w:eastAsia="Times New Roman" w:hAnsi="Arial" w:cs="Arial"/>
          <w:lang w:eastAsia="tr-TR"/>
        </w:rPr>
        <w:t>Turkey</w:t>
      </w:r>
    </w:p>
    <w:p w:rsidR="00255398" w:rsidRPr="00F82080" w:rsidRDefault="00255398" w:rsidP="00BD35F8">
      <w:pPr>
        <w:shd w:val="clear" w:color="auto" w:fill="FFFFFF"/>
        <w:ind w:left="2410"/>
        <w:rPr>
          <w:rFonts w:ascii="Arial" w:eastAsia="Times New Roman" w:hAnsi="Arial" w:cs="Arial"/>
          <w:lang w:eastAsia="tr-TR"/>
        </w:rPr>
      </w:pPr>
      <w:proofErr w:type="spellStart"/>
      <w:r w:rsidRPr="00F82080">
        <w:rPr>
          <w:rFonts w:ascii="Arial" w:eastAsia="Times New Roman" w:hAnsi="Arial" w:cs="Arial"/>
          <w:lang w:eastAsia="tr-TR"/>
        </w:rPr>
        <w:t>Pavel</w:t>
      </w:r>
      <w:proofErr w:type="spellEnd"/>
      <w:r w:rsidRPr="00F82080">
        <w:rPr>
          <w:rFonts w:ascii="Arial" w:eastAsia="Times New Roman" w:hAnsi="Arial" w:cs="Arial"/>
          <w:lang w:eastAsia="tr-TR"/>
        </w:rPr>
        <w:t xml:space="preserve"> RYJACEK, Czech Republic</w:t>
      </w:r>
    </w:p>
    <w:p w:rsidR="00884263" w:rsidRPr="00F82080" w:rsidRDefault="00884263" w:rsidP="00BD35F8">
      <w:pPr>
        <w:tabs>
          <w:tab w:val="left" w:pos="5040"/>
        </w:tabs>
        <w:ind w:left="2410"/>
        <w:rPr>
          <w:rFonts w:ascii="Arial" w:hAnsi="Arial" w:cs="Arial"/>
        </w:rPr>
      </w:pPr>
      <w:proofErr w:type="spellStart"/>
      <w:r w:rsidRPr="00F82080">
        <w:rPr>
          <w:rFonts w:ascii="Arial" w:hAnsi="Arial" w:cs="Arial"/>
        </w:rPr>
        <w:t>Serdar</w:t>
      </w:r>
      <w:proofErr w:type="spellEnd"/>
      <w:r w:rsidRPr="00F82080">
        <w:rPr>
          <w:rFonts w:ascii="Arial" w:hAnsi="Arial" w:cs="Arial"/>
        </w:rPr>
        <w:t xml:space="preserve"> SELAMET, </w:t>
      </w:r>
      <w:r w:rsidR="007E66DB" w:rsidRPr="00F82080">
        <w:rPr>
          <w:rFonts w:ascii="Arial" w:hAnsi="Arial" w:cs="Arial"/>
        </w:rPr>
        <w:t>Turkey</w:t>
      </w:r>
    </w:p>
    <w:p w:rsidR="00556C62" w:rsidRPr="00F82080" w:rsidRDefault="00F54067" w:rsidP="00BD35F8">
      <w:pPr>
        <w:tabs>
          <w:tab w:val="left" w:pos="5040"/>
        </w:tabs>
        <w:ind w:left="2410"/>
        <w:rPr>
          <w:rFonts w:ascii="Arial" w:hAnsi="Arial" w:cs="Arial"/>
        </w:rPr>
      </w:pPr>
      <w:r w:rsidRPr="00F82080">
        <w:rPr>
          <w:rFonts w:ascii="Arial" w:hAnsi="Arial" w:cs="Arial"/>
        </w:rPr>
        <w:t>F.</w:t>
      </w:r>
      <w:r w:rsidR="00556C62" w:rsidRPr="00F82080">
        <w:rPr>
          <w:rFonts w:ascii="Arial" w:hAnsi="Arial" w:cs="Arial"/>
        </w:rPr>
        <w:t xml:space="preserve"> </w:t>
      </w:r>
      <w:proofErr w:type="spellStart"/>
      <w:r w:rsidR="00556C62" w:rsidRPr="00F82080">
        <w:rPr>
          <w:rFonts w:ascii="Arial" w:hAnsi="Arial" w:cs="Arial"/>
        </w:rPr>
        <w:t>Füsun</w:t>
      </w:r>
      <w:proofErr w:type="spellEnd"/>
      <w:r w:rsidR="00556C62" w:rsidRPr="00F82080">
        <w:rPr>
          <w:rFonts w:ascii="Arial" w:hAnsi="Arial" w:cs="Arial"/>
        </w:rPr>
        <w:t xml:space="preserve"> SEZEN, Turkey</w:t>
      </w:r>
    </w:p>
    <w:p w:rsidR="00884263" w:rsidRPr="00F82080" w:rsidRDefault="00884263" w:rsidP="00BD35F8">
      <w:pPr>
        <w:ind w:left="2410"/>
        <w:rPr>
          <w:rFonts w:ascii="Arial" w:hAnsi="Arial" w:cs="Arial"/>
        </w:rPr>
      </w:pPr>
      <w:proofErr w:type="spellStart"/>
      <w:r w:rsidRPr="00F82080">
        <w:rPr>
          <w:rFonts w:ascii="Arial" w:hAnsi="Arial" w:cs="Arial"/>
        </w:rPr>
        <w:t>Hasan</w:t>
      </w:r>
      <w:proofErr w:type="spellEnd"/>
      <w:r w:rsidRPr="00F82080">
        <w:rPr>
          <w:rFonts w:ascii="Arial" w:hAnsi="Arial" w:cs="Arial"/>
        </w:rPr>
        <w:t xml:space="preserve"> ŞENER, </w:t>
      </w:r>
      <w:r w:rsidR="007E66DB" w:rsidRPr="00F82080">
        <w:rPr>
          <w:rFonts w:ascii="Arial" w:hAnsi="Arial" w:cs="Arial"/>
        </w:rPr>
        <w:t>Turkey</w:t>
      </w:r>
      <w:r w:rsidRPr="00F82080">
        <w:rPr>
          <w:rFonts w:ascii="Arial" w:hAnsi="Arial" w:cs="Arial"/>
        </w:rPr>
        <w:t xml:space="preserve"> </w:t>
      </w:r>
    </w:p>
    <w:p w:rsidR="007A3404" w:rsidRPr="00F82080" w:rsidRDefault="007A3404" w:rsidP="00BD35F8">
      <w:pPr>
        <w:ind w:left="2410"/>
        <w:rPr>
          <w:rFonts w:ascii="Arial" w:hAnsi="Arial" w:cs="Arial"/>
        </w:rPr>
      </w:pPr>
      <w:proofErr w:type="spellStart"/>
      <w:r w:rsidRPr="00F82080">
        <w:rPr>
          <w:rFonts w:ascii="Arial" w:hAnsi="Arial" w:cs="Arial"/>
        </w:rPr>
        <w:t>Cengiz</w:t>
      </w:r>
      <w:proofErr w:type="spellEnd"/>
      <w:r w:rsidRPr="00F82080">
        <w:rPr>
          <w:rFonts w:ascii="Arial" w:hAnsi="Arial" w:cs="Arial"/>
        </w:rPr>
        <w:t xml:space="preserve"> TOKLU, </w:t>
      </w:r>
      <w:r w:rsidR="007E66DB" w:rsidRPr="00F82080">
        <w:rPr>
          <w:rFonts w:ascii="Arial" w:hAnsi="Arial" w:cs="Arial"/>
        </w:rPr>
        <w:t>Turkey</w:t>
      </w:r>
    </w:p>
    <w:p w:rsidR="00255398" w:rsidRPr="00F82080" w:rsidRDefault="00255398" w:rsidP="00BD35F8">
      <w:pPr>
        <w:ind w:left="2410"/>
        <w:rPr>
          <w:rFonts w:ascii="Arial" w:hAnsi="Arial" w:cs="Arial"/>
        </w:rPr>
      </w:pPr>
      <w:proofErr w:type="spellStart"/>
      <w:r w:rsidRPr="00F82080">
        <w:rPr>
          <w:rFonts w:ascii="Arial" w:hAnsi="Arial" w:cs="Arial"/>
        </w:rPr>
        <w:t>Almıla</w:t>
      </w:r>
      <w:proofErr w:type="spellEnd"/>
      <w:r w:rsidRPr="00F82080">
        <w:rPr>
          <w:rFonts w:ascii="Arial" w:hAnsi="Arial" w:cs="Arial"/>
        </w:rPr>
        <w:t xml:space="preserve"> UZEL, Turkey</w:t>
      </w:r>
    </w:p>
    <w:p w:rsidR="007E66DB" w:rsidRPr="00F82080" w:rsidRDefault="00884263" w:rsidP="00BD35F8">
      <w:pPr>
        <w:ind w:left="2410"/>
        <w:rPr>
          <w:rFonts w:ascii="Arial" w:hAnsi="Arial" w:cs="Arial"/>
        </w:rPr>
      </w:pPr>
      <w:proofErr w:type="spellStart"/>
      <w:r w:rsidRPr="00F82080">
        <w:rPr>
          <w:rFonts w:ascii="Arial" w:hAnsi="Arial" w:cs="Arial"/>
        </w:rPr>
        <w:t>Erdoğan</w:t>
      </w:r>
      <w:proofErr w:type="spellEnd"/>
      <w:r w:rsidRPr="00F82080">
        <w:rPr>
          <w:rFonts w:ascii="Arial" w:hAnsi="Arial" w:cs="Arial"/>
        </w:rPr>
        <w:t xml:space="preserve"> UZGİDER, </w:t>
      </w:r>
      <w:r w:rsidR="007E66DB" w:rsidRPr="00F82080">
        <w:rPr>
          <w:rFonts w:ascii="Arial" w:hAnsi="Arial" w:cs="Arial"/>
        </w:rPr>
        <w:t>Turkey</w:t>
      </w:r>
    </w:p>
    <w:p w:rsidR="00884263" w:rsidRPr="00F82080" w:rsidRDefault="00884263" w:rsidP="00BD35F8">
      <w:pPr>
        <w:ind w:left="2410"/>
        <w:rPr>
          <w:rFonts w:ascii="Arial" w:hAnsi="Arial" w:cs="Arial"/>
        </w:rPr>
      </w:pPr>
      <w:proofErr w:type="spellStart"/>
      <w:r w:rsidRPr="00F82080">
        <w:rPr>
          <w:rFonts w:ascii="Arial" w:hAnsi="Arial" w:cs="Arial"/>
        </w:rPr>
        <w:t>Cenk</w:t>
      </w:r>
      <w:proofErr w:type="spellEnd"/>
      <w:r w:rsidRPr="00F82080">
        <w:rPr>
          <w:rFonts w:ascii="Arial" w:hAnsi="Arial" w:cs="Arial"/>
        </w:rPr>
        <w:t xml:space="preserve"> ÜSTÜNDAĞ, </w:t>
      </w:r>
      <w:r w:rsidR="007E66DB" w:rsidRPr="00F82080">
        <w:rPr>
          <w:rFonts w:ascii="Arial" w:eastAsia="Times New Roman" w:hAnsi="Arial" w:cs="Arial"/>
          <w:lang w:eastAsia="tr-TR"/>
        </w:rPr>
        <w:t>Turkey</w:t>
      </w:r>
    </w:p>
    <w:p w:rsidR="00884263" w:rsidRPr="00F82080" w:rsidRDefault="00884263" w:rsidP="00BD35F8">
      <w:pPr>
        <w:tabs>
          <w:tab w:val="left" w:pos="5040"/>
          <w:tab w:val="left" w:pos="5103"/>
          <w:tab w:val="left" w:pos="8789"/>
        </w:tabs>
        <w:ind w:left="2410"/>
        <w:rPr>
          <w:rFonts w:ascii="Arial" w:hAnsi="Arial" w:cs="Arial"/>
        </w:rPr>
      </w:pPr>
      <w:r w:rsidRPr="00F82080">
        <w:rPr>
          <w:rFonts w:ascii="Arial" w:hAnsi="Arial" w:cs="Arial"/>
        </w:rPr>
        <w:t xml:space="preserve">Milan VELJKOVIC, </w:t>
      </w:r>
      <w:r w:rsidR="00435AE2" w:rsidRPr="00F82080">
        <w:rPr>
          <w:rFonts w:ascii="Arial" w:hAnsi="Arial" w:cs="Arial"/>
          <w:shd w:val="clear" w:color="auto" w:fill="FFFFFF"/>
        </w:rPr>
        <w:t>Sweden</w:t>
      </w:r>
    </w:p>
    <w:p w:rsidR="00065CD0" w:rsidRDefault="00333120" w:rsidP="00BD35F8">
      <w:pPr>
        <w:tabs>
          <w:tab w:val="left" w:pos="5040"/>
          <w:tab w:val="left" w:pos="5103"/>
          <w:tab w:val="left" w:pos="8789"/>
        </w:tabs>
        <w:ind w:left="2410"/>
        <w:rPr>
          <w:rFonts w:ascii="Arial" w:hAnsi="Arial" w:cs="Arial"/>
          <w:shd w:val="clear" w:color="auto" w:fill="FFFFFF"/>
        </w:rPr>
      </w:pPr>
      <w:proofErr w:type="spellStart"/>
      <w:r w:rsidRPr="00F82080">
        <w:rPr>
          <w:rFonts w:ascii="Arial" w:hAnsi="Arial" w:cs="Arial"/>
          <w:shd w:val="clear" w:color="auto" w:fill="FFFFFF"/>
        </w:rPr>
        <w:t>Henryk</w:t>
      </w:r>
      <w:proofErr w:type="spellEnd"/>
      <w:r w:rsidRPr="00F82080">
        <w:rPr>
          <w:rFonts w:ascii="Arial" w:hAnsi="Arial" w:cs="Arial"/>
          <w:shd w:val="clear" w:color="auto" w:fill="FFFFFF"/>
        </w:rPr>
        <w:t xml:space="preserve"> ZOBEL</w:t>
      </w:r>
      <w:r w:rsidR="00C07F76" w:rsidRPr="00F82080">
        <w:rPr>
          <w:rFonts w:ascii="Arial" w:hAnsi="Arial" w:cs="Arial"/>
          <w:shd w:val="clear" w:color="auto" w:fill="FFFFFF"/>
        </w:rPr>
        <w:t>,</w:t>
      </w:r>
      <w:r w:rsidRPr="00F82080">
        <w:rPr>
          <w:rFonts w:ascii="Arial" w:hAnsi="Arial" w:cs="Arial"/>
          <w:shd w:val="clear" w:color="auto" w:fill="FFFFFF"/>
        </w:rPr>
        <w:t xml:space="preserve"> P</w:t>
      </w:r>
      <w:r w:rsidR="00C07F76" w:rsidRPr="00F82080">
        <w:rPr>
          <w:rFonts w:ascii="Arial" w:hAnsi="Arial" w:cs="Arial"/>
          <w:shd w:val="clear" w:color="auto" w:fill="FFFFFF"/>
        </w:rPr>
        <w:t>o</w:t>
      </w:r>
      <w:r w:rsidRPr="00F82080">
        <w:rPr>
          <w:rFonts w:ascii="Arial" w:hAnsi="Arial" w:cs="Arial"/>
          <w:shd w:val="clear" w:color="auto" w:fill="FFFFFF"/>
        </w:rPr>
        <w:t>l</w:t>
      </w:r>
      <w:r w:rsidR="00C07F76" w:rsidRPr="00F82080">
        <w:rPr>
          <w:rFonts w:ascii="Arial" w:hAnsi="Arial" w:cs="Arial"/>
          <w:shd w:val="clear" w:color="auto" w:fill="FFFFFF"/>
        </w:rPr>
        <w:t>and</w:t>
      </w:r>
    </w:p>
    <w:p w:rsidR="00065CD0" w:rsidRDefault="00065CD0" w:rsidP="00065CD0">
      <w:pPr>
        <w:tabs>
          <w:tab w:val="left" w:pos="5040"/>
          <w:tab w:val="left" w:pos="5103"/>
          <w:tab w:val="left" w:pos="8789"/>
        </w:tabs>
        <w:ind w:left="2410"/>
        <w:rPr>
          <w:rFonts w:ascii="Arial" w:hAnsi="Arial" w:cs="Arial"/>
          <w:sz w:val="16"/>
          <w:szCs w:val="16"/>
        </w:rPr>
      </w:pPr>
    </w:p>
    <w:p w:rsidR="0066388A" w:rsidRPr="00E50A10" w:rsidRDefault="0066388A" w:rsidP="00065CD0">
      <w:pPr>
        <w:tabs>
          <w:tab w:val="left" w:pos="5040"/>
          <w:tab w:val="left" w:pos="5103"/>
          <w:tab w:val="left" w:pos="8789"/>
        </w:tabs>
        <w:ind w:left="2410"/>
        <w:rPr>
          <w:rFonts w:ascii="Arial" w:hAnsi="Arial" w:cs="Arial"/>
          <w:sz w:val="16"/>
          <w:szCs w:val="16"/>
        </w:rPr>
      </w:pPr>
    </w:p>
    <w:tbl>
      <w:tblPr>
        <w:tblStyle w:val="TableGrid"/>
        <w:tblW w:w="0" w:type="auto"/>
        <w:tblLook w:val="04A0"/>
      </w:tblPr>
      <w:tblGrid>
        <w:gridCol w:w="4747"/>
      </w:tblGrid>
      <w:tr w:rsidR="00076919" w:rsidTr="00076919">
        <w:tc>
          <w:tcPr>
            <w:tcW w:w="4747" w:type="dxa"/>
            <w:shd w:val="clear" w:color="auto" w:fill="595959" w:themeFill="text1" w:themeFillTint="A6"/>
          </w:tcPr>
          <w:p w:rsidR="00076919" w:rsidRPr="00076919" w:rsidRDefault="00076919" w:rsidP="00076919">
            <w:pPr>
              <w:spacing w:before="40"/>
              <w:jc w:val="both"/>
              <w:rPr>
                <w:rFonts w:ascii="Arial" w:hAnsi="Arial" w:cs="Arial"/>
                <w:b/>
                <w:color w:val="FFFFFF" w:themeColor="background1"/>
              </w:rPr>
            </w:pPr>
            <w:r w:rsidRPr="00076919">
              <w:rPr>
                <w:rFonts w:ascii="Arial" w:hAnsi="Arial" w:cs="Arial"/>
                <w:b/>
                <w:color w:val="FFFFFF" w:themeColor="background1"/>
              </w:rPr>
              <w:t>BACKGROUND AND SCOPE</w:t>
            </w:r>
          </w:p>
        </w:tc>
      </w:tr>
    </w:tbl>
    <w:p w:rsidR="00076919" w:rsidRDefault="00076919" w:rsidP="0071298C">
      <w:pPr>
        <w:jc w:val="both"/>
        <w:rPr>
          <w:rFonts w:ascii="Arial" w:hAnsi="Arial" w:cs="Arial"/>
          <w:b/>
        </w:rPr>
      </w:pPr>
    </w:p>
    <w:p w:rsidR="0061506E" w:rsidRPr="00076919" w:rsidRDefault="0061506E" w:rsidP="00076919">
      <w:pPr>
        <w:jc w:val="both"/>
        <w:rPr>
          <w:rFonts w:ascii="Arial" w:hAnsi="Arial" w:cs="Arial"/>
          <w:b/>
          <w:i/>
        </w:rPr>
      </w:pPr>
      <w:r w:rsidRPr="00076919">
        <w:rPr>
          <w:rFonts w:ascii="Arial" w:hAnsi="Arial" w:cs="Arial"/>
          <w:b/>
          <w:i/>
        </w:rPr>
        <w:t>Bridges…are all about interlinking and connectivity</w:t>
      </w:r>
    </w:p>
    <w:p w:rsidR="00A67A54" w:rsidRPr="00246B08" w:rsidRDefault="00A67A54" w:rsidP="00076919">
      <w:pPr>
        <w:jc w:val="both"/>
        <w:rPr>
          <w:rFonts w:ascii="Arial" w:hAnsi="Arial" w:cs="Arial"/>
        </w:rPr>
      </w:pPr>
    </w:p>
    <w:p w:rsidR="00A67A54" w:rsidRPr="00076919" w:rsidRDefault="00A67A54" w:rsidP="00076919">
      <w:pPr>
        <w:jc w:val="both"/>
        <w:rPr>
          <w:rFonts w:ascii="Arial" w:hAnsi="Arial" w:cs="Arial"/>
          <w:i/>
        </w:rPr>
      </w:pPr>
      <w:r w:rsidRPr="00076919">
        <w:rPr>
          <w:rFonts w:ascii="Arial" w:hAnsi="Arial" w:cs="Arial"/>
        </w:rPr>
        <w:t xml:space="preserve">From the very beginning structural art has always been of prime importance to the cultures of societies. Besides the historical marvels as </w:t>
      </w:r>
      <w:r w:rsidR="006566BB" w:rsidRPr="00076919">
        <w:rPr>
          <w:rFonts w:ascii="Arial" w:hAnsi="Arial" w:cs="Arial"/>
        </w:rPr>
        <w:t>z</w:t>
      </w:r>
      <w:r w:rsidRPr="00076919">
        <w:rPr>
          <w:rFonts w:ascii="Arial" w:hAnsi="Arial" w:cs="Arial"/>
        </w:rPr>
        <w:t xml:space="preserve">iggurats of Mesopotamia, </w:t>
      </w:r>
      <w:r w:rsidR="006566BB" w:rsidRPr="00076919">
        <w:rPr>
          <w:rFonts w:ascii="Arial" w:hAnsi="Arial" w:cs="Arial"/>
        </w:rPr>
        <w:t>p</w:t>
      </w:r>
      <w:r w:rsidRPr="00076919">
        <w:rPr>
          <w:rFonts w:ascii="Arial" w:hAnsi="Arial" w:cs="Arial"/>
        </w:rPr>
        <w:t xml:space="preserve">yramids of ancient Egypt, </w:t>
      </w:r>
      <w:r w:rsidR="006566BB" w:rsidRPr="00076919">
        <w:rPr>
          <w:rFonts w:ascii="Arial" w:hAnsi="Arial" w:cs="Arial"/>
        </w:rPr>
        <w:t>a</w:t>
      </w:r>
      <w:r w:rsidRPr="00076919">
        <w:rPr>
          <w:rFonts w:ascii="Arial" w:hAnsi="Arial" w:cs="Arial"/>
        </w:rPr>
        <w:t xml:space="preserve">cropolises and theatres </w:t>
      </w:r>
      <w:r w:rsidR="00402D8E">
        <w:rPr>
          <w:rFonts w:ascii="Arial" w:hAnsi="Arial" w:cs="Arial"/>
        </w:rPr>
        <w:t>of ancient Aegean civilizations,</w:t>
      </w:r>
      <w:r w:rsidRPr="00076919">
        <w:rPr>
          <w:rFonts w:ascii="Arial" w:hAnsi="Arial" w:cs="Arial"/>
        </w:rPr>
        <w:t xml:space="preserve"> bridges, aqueducts of Romans, cathedrals of medieval Christianity, great mosques of Islamic culture, </w:t>
      </w:r>
      <w:proofErr w:type="spellStart"/>
      <w:r w:rsidRPr="00076919">
        <w:rPr>
          <w:rFonts w:ascii="Arial" w:hAnsi="Arial" w:cs="Arial"/>
        </w:rPr>
        <w:t>yurds</w:t>
      </w:r>
      <w:proofErr w:type="spellEnd"/>
      <w:r w:rsidRPr="00076919">
        <w:rPr>
          <w:rFonts w:ascii="Arial" w:hAnsi="Arial" w:cs="Arial"/>
        </w:rPr>
        <w:t xml:space="preserve"> of nomads and thatching techniques of the primitive cultures as well as wooden structures of far eastern cultures should equally and easily be mentioned under this context.</w:t>
      </w:r>
    </w:p>
    <w:p w:rsidR="0061506E" w:rsidRPr="00076919" w:rsidRDefault="0061506E" w:rsidP="00076919">
      <w:pPr>
        <w:jc w:val="both"/>
        <w:rPr>
          <w:rFonts w:ascii="Arial" w:hAnsi="Arial" w:cs="Arial"/>
        </w:rPr>
      </w:pPr>
    </w:p>
    <w:p w:rsidR="0061506E" w:rsidRPr="00076919" w:rsidRDefault="0061506E" w:rsidP="00076919">
      <w:pPr>
        <w:jc w:val="both"/>
        <w:rPr>
          <w:rFonts w:ascii="Arial" w:hAnsi="Arial" w:cs="Arial"/>
        </w:rPr>
      </w:pPr>
      <w:r w:rsidRPr="00076919">
        <w:rPr>
          <w:rFonts w:ascii="Arial" w:hAnsi="Arial" w:cs="Arial"/>
        </w:rPr>
        <w:t>In the course of time there has always been urges for mankind, communities to connect the</w:t>
      </w:r>
      <w:r w:rsidR="00830B86">
        <w:rPr>
          <w:rFonts w:ascii="Arial" w:hAnsi="Arial" w:cs="Arial"/>
        </w:rPr>
        <w:t xml:space="preserve">mselves </w:t>
      </w:r>
      <w:r w:rsidRPr="00076919">
        <w:rPr>
          <w:rFonts w:ascii="Arial" w:hAnsi="Arial" w:cs="Arial"/>
        </w:rPr>
        <w:t>with other places and people and attempt to overcome difficulties ex</w:t>
      </w:r>
      <w:r w:rsidR="003A40F8" w:rsidRPr="00076919">
        <w:rPr>
          <w:rFonts w:ascii="Arial" w:hAnsi="Arial" w:cs="Arial"/>
        </w:rPr>
        <w:t>posed by the natural and/or man</w:t>
      </w:r>
      <w:r w:rsidRPr="00076919">
        <w:rPr>
          <w:rFonts w:ascii="Arial" w:hAnsi="Arial" w:cs="Arial"/>
        </w:rPr>
        <w:t xml:space="preserve">made environment, spanning and </w:t>
      </w:r>
      <w:r w:rsidR="00830B86">
        <w:rPr>
          <w:rFonts w:ascii="Arial" w:hAnsi="Arial" w:cs="Arial"/>
        </w:rPr>
        <w:t>traversing</w:t>
      </w:r>
      <w:r w:rsidRPr="00076919">
        <w:rPr>
          <w:rFonts w:ascii="Arial" w:hAnsi="Arial" w:cs="Arial"/>
        </w:rPr>
        <w:t xml:space="preserve"> over certain obstacles such as rivers, valleys, constructional objects and others. The simple solution was </w:t>
      </w:r>
      <w:r w:rsidR="003A40F8" w:rsidRPr="00076919">
        <w:rPr>
          <w:rFonts w:ascii="Arial" w:hAnsi="Arial" w:cs="Arial"/>
        </w:rPr>
        <w:t>“</w:t>
      </w:r>
      <w:r w:rsidRPr="00076919">
        <w:rPr>
          <w:rFonts w:ascii="Arial" w:hAnsi="Arial" w:cs="Arial"/>
        </w:rPr>
        <w:t xml:space="preserve">Bridge”. Gradually the distances that seemed impossible to encompass began to get achieved by the development of diverse Technologies on design, construction and material production </w:t>
      </w:r>
      <w:r w:rsidR="00830B86">
        <w:rPr>
          <w:rFonts w:ascii="Arial" w:hAnsi="Arial" w:cs="Arial"/>
        </w:rPr>
        <w:t>fields</w:t>
      </w:r>
      <w:r w:rsidRPr="00076919">
        <w:rPr>
          <w:rFonts w:ascii="Arial" w:hAnsi="Arial" w:cs="Arial"/>
        </w:rPr>
        <w:t xml:space="preserve">. </w:t>
      </w:r>
      <w:r w:rsidR="00830B86">
        <w:rPr>
          <w:rFonts w:ascii="Arial" w:hAnsi="Arial" w:cs="Arial"/>
        </w:rPr>
        <w:t xml:space="preserve"> </w:t>
      </w:r>
    </w:p>
    <w:p w:rsidR="00AE2F57" w:rsidRPr="00076919" w:rsidRDefault="00AE2F57" w:rsidP="00076919">
      <w:pPr>
        <w:autoSpaceDE w:val="0"/>
        <w:autoSpaceDN w:val="0"/>
        <w:adjustRightInd w:val="0"/>
        <w:jc w:val="both"/>
        <w:rPr>
          <w:rFonts w:ascii="Arial" w:eastAsia="SimSun" w:hAnsi="Arial" w:cs="Arial"/>
          <w:lang w:val="en-US" w:eastAsia="tr-TR"/>
        </w:rPr>
      </w:pPr>
    </w:p>
    <w:p w:rsidR="000A0FD0" w:rsidRPr="00076919" w:rsidRDefault="00AE2F57" w:rsidP="00076919">
      <w:pPr>
        <w:autoSpaceDE w:val="0"/>
        <w:autoSpaceDN w:val="0"/>
        <w:adjustRightInd w:val="0"/>
        <w:jc w:val="both"/>
        <w:rPr>
          <w:rFonts w:ascii="Arial" w:eastAsia="SimSun" w:hAnsi="Arial" w:cs="Arial"/>
          <w:lang w:val="en-US" w:eastAsia="tr-TR"/>
        </w:rPr>
      </w:pPr>
      <w:r w:rsidRPr="00076919">
        <w:rPr>
          <w:rFonts w:ascii="Arial" w:eastAsia="SimSun" w:hAnsi="Arial" w:cs="Arial"/>
          <w:lang w:val="en-US" w:eastAsia="tr-TR"/>
        </w:rPr>
        <w:t>Bridges have fascinated mankind over time. They have been symbols of art and science, good architecture,</w:t>
      </w:r>
      <w:r w:rsidR="00884263" w:rsidRPr="00076919">
        <w:rPr>
          <w:rFonts w:ascii="Arial" w:eastAsia="SimSun" w:hAnsi="Arial" w:cs="Arial"/>
          <w:lang w:val="en-US" w:eastAsia="tr-TR"/>
        </w:rPr>
        <w:t xml:space="preserve"> </w:t>
      </w:r>
      <w:r w:rsidRPr="00076919">
        <w:rPr>
          <w:rFonts w:ascii="Arial" w:eastAsia="SimSun" w:hAnsi="Arial" w:cs="Arial"/>
          <w:lang w:val="en-US" w:eastAsia="tr-TR"/>
        </w:rPr>
        <w:t xml:space="preserve">engineering </w:t>
      </w:r>
      <w:r w:rsidR="00830B86" w:rsidRPr="00076919">
        <w:rPr>
          <w:rFonts w:ascii="Arial" w:eastAsia="SimSun" w:hAnsi="Arial" w:cs="Arial"/>
          <w:lang w:val="en-US" w:eastAsia="tr-TR"/>
        </w:rPr>
        <w:t xml:space="preserve">and trade </w:t>
      </w:r>
      <w:r w:rsidRPr="00076919">
        <w:rPr>
          <w:rFonts w:ascii="Arial" w:eastAsia="SimSun" w:hAnsi="Arial" w:cs="Arial"/>
          <w:lang w:val="en-US" w:eastAsia="tr-TR"/>
        </w:rPr>
        <w:t>skill. They have also</w:t>
      </w:r>
      <w:r w:rsidR="009371EB">
        <w:rPr>
          <w:rFonts w:ascii="Arial" w:eastAsia="SimSun" w:hAnsi="Arial" w:cs="Arial"/>
          <w:lang w:val="en-US" w:eastAsia="tr-TR"/>
        </w:rPr>
        <w:t xml:space="preserve"> </w:t>
      </w:r>
      <w:r w:rsidRPr="00076919">
        <w:rPr>
          <w:rFonts w:ascii="Arial" w:eastAsia="SimSun" w:hAnsi="Arial" w:cs="Arial"/>
          <w:lang w:val="en-US" w:eastAsia="tr-TR"/>
        </w:rPr>
        <w:t>symbolized links between people, communities, and</w:t>
      </w:r>
      <w:r w:rsidR="009371EB">
        <w:rPr>
          <w:rFonts w:ascii="Arial" w:eastAsia="SimSun" w:hAnsi="Arial" w:cs="Arial"/>
          <w:lang w:val="en-US" w:eastAsia="tr-TR"/>
        </w:rPr>
        <w:t xml:space="preserve"> </w:t>
      </w:r>
      <w:r w:rsidRPr="00076919">
        <w:rPr>
          <w:rFonts w:ascii="Arial" w:eastAsia="SimSun" w:hAnsi="Arial" w:cs="Arial"/>
          <w:lang w:val="en-US" w:eastAsia="tr-TR"/>
        </w:rPr>
        <w:t>nations. Strategic and tactical bridges have been of</w:t>
      </w:r>
      <w:r w:rsidR="009371EB">
        <w:rPr>
          <w:rFonts w:ascii="Arial" w:eastAsia="SimSun" w:hAnsi="Arial" w:cs="Arial"/>
          <w:lang w:val="en-US" w:eastAsia="tr-TR"/>
        </w:rPr>
        <w:t xml:space="preserve"> </w:t>
      </w:r>
      <w:r w:rsidRPr="00076919">
        <w:rPr>
          <w:rFonts w:ascii="Arial" w:eastAsia="SimSun" w:hAnsi="Arial" w:cs="Arial"/>
          <w:lang w:val="en-US" w:eastAsia="tr-TR"/>
        </w:rPr>
        <w:t>importance for exercising power. Bridge building</w:t>
      </w:r>
      <w:r w:rsidR="009371EB">
        <w:rPr>
          <w:rFonts w:ascii="Arial" w:eastAsia="SimSun" w:hAnsi="Arial" w:cs="Arial"/>
          <w:lang w:val="en-US" w:eastAsia="tr-TR"/>
        </w:rPr>
        <w:t xml:space="preserve"> </w:t>
      </w:r>
      <w:r w:rsidRPr="00076919">
        <w:rPr>
          <w:rFonts w:ascii="Arial" w:eastAsia="SimSun" w:hAnsi="Arial" w:cs="Arial"/>
          <w:lang w:val="en-US" w:eastAsia="tr-TR"/>
        </w:rPr>
        <w:t>has therefore been a high-ranked profession.</w:t>
      </w:r>
      <w:r w:rsidR="000A0FD0" w:rsidRPr="00076919">
        <w:rPr>
          <w:rFonts w:ascii="Arial" w:hAnsi="Arial" w:cs="Arial"/>
        </w:rPr>
        <w:t xml:space="preserve"> </w:t>
      </w:r>
      <w:r w:rsidR="008F3DFE">
        <w:rPr>
          <w:rFonts w:ascii="Arial" w:hAnsi="Arial" w:cs="Arial"/>
        </w:rPr>
        <w:t>F</w:t>
      </w:r>
      <w:r w:rsidR="000A0FD0" w:rsidRPr="00076919">
        <w:rPr>
          <w:rFonts w:ascii="Arial" w:hAnsi="Arial" w:cs="Arial"/>
        </w:rPr>
        <w:t>irst bridges were stone and wooden bridges, including natural bridges, single stone plates, rope bridges and wooden beams crossing a brook.</w:t>
      </w:r>
      <w:r w:rsidR="009371EB">
        <w:rPr>
          <w:rFonts w:ascii="Arial" w:hAnsi="Arial" w:cs="Arial"/>
        </w:rPr>
        <w:t xml:space="preserve"> </w:t>
      </w:r>
      <w:r w:rsidR="005D5470" w:rsidRPr="00076919">
        <w:rPr>
          <w:rFonts w:ascii="Arial" w:hAnsi="Arial" w:cs="Arial"/>
        </w:rPr>
        <w:t>U</w:t>
      </w:r>
      <w:r w:rsidR="000A0FD0" w:rsidRPr="00076919">
        <w:rPr>
          <w:rFonts w:ascii="Arial" w:hAnsi="Arial" w:cs="Arial"/>
        </w:rPr>
        <w:t>p to the eighteenth century, the building of brid</w:t>
      </w:r>
      <w:r w:rsidR="008B1F38" w:rsidRPr="00076919">
        <w:rPr>
          <w:rFonts w:ascii="Arial" w:hAnsi="Arial" w:cs="Arial"/>
        </w:rPr>
        <w:t>g</w:t>
      </w:r>
      <w:r w:rsidR="000A0FD0" w:rsidRPr="00076919">
        <w:rPr>
          <w:rFonts w:ascii="Arial" w:hAnsi="Arial" w:cs="Arial"/>
        </w:rPr>
        <w:t>es was a typical skilled trade, based on experience of generations. The people involved had developed an admirable understanding of the forces of nature. On the basis of this they had developed empirical rules of construction to lean on.</w:t>
      </w:r>
    </w:p>
    <w:p w:rsidR="000A0FD0" w:rsidRPr="00E54937" w:rsidRDefault="000A0FD0" w:rsidP="00076919">
      <w:pPr>
        <w:jc w:val="both"/>
        <w:rPr>
          <w:rFonts w:ascii="Arial" w:hAnsi="Arial" w:cs="Arial"/>
          <w:highlight w:val="yellow"/>
        </w:rPr>
      </w:pPr>
    </w:p>
    <w:p w:rsidR="00E7209E" w:rsidRPr="00E54937" w:rsidRDefault="000A0FD0" w:rsidP="00076919">
      <w:pPr>
        <w:pStyle w:val="NormalWeb"/>
        <w:spacing w:before="0" w:beforeAutospacing="0" w:after="0" w:afterAutospacing="0" w:line="240" w:lineRule="auto"/>
        <w:jc w:val="both"/>
        <w:textAlignment w:val="baseline"/>
        <w:rPr>
          <w:rFonts w:ascii="Arial" w:hAnsi="Arial" w:cs="Arial"/>
          <w:sz w:val="22"/>
          <w:szCs w:val="22"/>
          <w:lang w:val="en-GB"/>
        </w:rPr>
      </w:pPr>
      <w:r w:rsidRPr="00E54937">
        <w:rPr>
          <w:rFonts w:ascii="Arial" w:hAnsi="Arial" w:cs="Arial"/>
          <w:sz w:val="22"/>
          <w:szCs w:val="22"/>
          <w:lang w:val="en-GB"/>
        </w:rPr>
        <w:t>About the middle of the 18</w:t>
      </w:r>
      <w:r w:rsidRPr="00402D8E">
        <w:rPr>
          <w:rFonts w:ascii="Arial" w:hAnsi="Arial" w:cs="Arial"/>
          <w:sz w:val="22"/>
          <w:szCs w:val="22"/>
          <w:vertAlign w:val="superscript"/>
          <w:lang w:val="en-GB"/>
        </w:rPr>
        <w:t>th</w:t>
      </w:r>
      <w:r w:rsidRPr="00E54937">
        <w:rPr>
          <w:rFonts w:ascii="Arial" w:hAnsi="Arial" w:cs="Arial"/>
          <w:sz w:val="22"/>
          <w:szCs w:val="22"/>
          <w:lang w:val="en-GB"/>
        </w:rPr>
        <w:t xml:space="preserve"> century bridge construction began to assume a more scientific aspect than before. Production of iron and steel in </w:t>
      </w:r>
      <w:r w:rsidR="005D5470" w:rsidRPr="00E54937">
        <w:rPr>
          <w:rFonts w:ascii="Arial" w:hAnsi="Arial" w:cs="Arial"/>
          <w:sz w:val="22"/>
          <w:szCs w:val="22"/>
          <w:lang w:val="en-GB"/>
        </w:rPr>
        <w:t>c</w:t>
      </w:r>
      <w:r w:rsidRPr="00E54937">
        <w:rPr>
          <w:rFonts w:ascii="Arial" w:hAnsi="Arial" w:cs="Arial"/>
          <w:sz w:val="22"/>
          <w:szCs w:val="22"/>
          <w:lang w:val="en-GB"/>
        </w:rPr>
        <w:t>ommercial scale gave new possibilities.</w:t>
      </w:r>
      <w:r w:rsidR="00363121" w:rsidRPr="00E54937">
        <w:rPr>
          <w:rFonts w:ascii="Arial" w:hAnsi="Arial" w:cs="Arial"/>
          <w:sz w:val="22"/>
          <w:szCs w:val="22"/>
          <w:lang w:val="en-GB"/>
        </w:rPr>
        <w:t xml:space="preserve"> The f</w:t>
      </w:r>
      <w:r w:rsidR="008B1F38" w:rsidRPr="00E54937">
        <w:rPr>
          <w:rFonts w:ascii="Arial" w:hAnsi="Arial" w:cs="Arial"/>
          <w:sz w:val="22"/>
          <w:szCs w:val="22"/>
          <w:lang w:val="en-GB"/>
        </w:rPr>
        <w:t>irst iron bridg</w:t>
      </w:r>
      <w:r w:rsidR="00176D35" w:rsidRPr="00E54937">
        <w:rPr>
          <w:rFonts w:ascii="Arial" w:hAnsi="Arial" w:cs="Arial"/>
          <w:sz w:val="22"/>
          <w:szCs w:val="22"/>
          <w:lang w:val="en-GB"/>
        </w:rPr>
        <w:t xml:space="preserve">e </w:t>
      </w:r>
      <w:proofErr w:type="spellStart"/>
      <w:r w:rsidR="00176D35" w:rsidRPr="00E54937">
        <w:rPr>
          <w:rFonts w:ascii="Arial" w:hAnsi="Arial" w:cs="Arial"/>
          <w:sz w:val="22"/>
          <w:szCs w:val="22"/>
          <w:lang w:val="en-GB"/>
        </w:rPr>
        <w:t>Coalbrookdale</w:t>
      </w:r>
      <w:proofErr w:type="spellEnd"/>
      <w:r w:rsidR="00176D35" w:rsidRPr="00E54937">
        <w:rPr>
          <w:rFonts w:ascii="Arial" w:hAnsi="Arial" w:cs="Arial"/>
          <w:sz w:val="22"/>
          <w:szCs w:val="22"/>
          <w:lang w:val="en-GB"/>
        </w:rPr>
        <w:t xml:space="preserve"> Bridge</w:t>
      </w:r>
      <w:r w:rsidR="00076919" w:rsidRPr="00E54937">
        <w:rPr>
          <w:rFonts w:ascii="Arial" w:hAnsi="Arial" w:cs="Arial"/>
          <w:sz w:val="22"/>
          <w:szCs w:val="22"/>
          <w:lang w:val="en-GB"/>
        </w:rPr>
        <w:t xml:space="preserve"> </w:t>
      </w:r>
      <w:r w:rsidR="00D05947">
        <w:rPr>
          <w:rFonts w:ascii="Arial" w:hAnsi="Arial" w:cs="Arial"/>
          <w:sz w:val="22"/>
          <w:szCs w:val="22"/>
          <w:lang w:val="en-GB"/>
        </w:rPr>
        <w:t xml:space="preserve">was </w:t>
      </w:r>
      <w:r w:rsidR="00176D35" w:rsidRPr="00E54937">
        <w:rPr>
          <w:rFonts w:ascii="Arial" w:hAnsi="Arial" w:cs="Arial"/>
          <w:sz w:val="22"/>
          <w:szCs w:val="22"/>
          <w:lang w:val="en-GB"/>
        </w:rPr>
        <w:t>built in 1779</w:t>
      </w:r>
      <w:r w:rsidR="008D7C14" w:rsidRPr="00E54937">
        <w:rPr>
          <w:rFonts w:ascii="Arial" w:hAnsi="Arial" w:cs="Arial"/>
          <w:sz w:val="22"/>
          <w:szCs w:val="22"/>
          <w:lang w:val="en-GB"/>
        </w:rPr>
        <w:t>.</w:t>
      </w:r>
      <w:r w:rsidR="009371EB" w:rsidRPr="00E54937">
        <w:rPr>
          <w:rFonts w:ascii="Arial" w:hAnsi="Arial" w:cs="Arial"/>
          <w:sz w:val="22"/>
          <w:szCs w:val="22"/>
          <w:lang w:val="en-GB"/>
        </w:rPr>
        <w:t xml:space="preserve"> </w:t>
      </w:r>
      <w:r w:rsidR="008D7C14" w:rsidRPr="00E54937">
        <w:rPr>
          <w:rFonts w:ascii="Arial" w:eastAsia="+mn-ea" w:hAnsi="Arial" w:cs="Arial"/>
          <w:sz w:val="22"/>
          <w:szCs w:val="22"/>
          <w:lang w:val="en-GB" w:eastAsia="en-US"/>
        </w:rPr>
        <w:t xml:space="preserve">This bridge was </w:t>
      </w:r>
      <w:r w:rsidR="00363121" w:rsidRPr="00E54937">
        <w:rPr>
          <w:rFonts w:ascii="Arial" w:eastAsia="+mn-ea" w:hAnsi="Arial" w:cs="Arial"/>
          <w:sz w:val="22"/>
          <w:szCs w:val="22"/>
          <w:lang w:val="en-GB" w:eastAsia="en-US"/>
        </w:rPr>
        <w:t xml:space="preserve">a turning point in </w:t>
      </w:r>
      <w:r w:rsidR="00076919" w:rsidRPr="00E54937">
        <w:rPr>
          <w:rFonts w:ascii="Arial" w:eastAsia="+mn-ea" w:hAnsi="Arial" w:cs="Arial"/>
          <w:sz w:val="22"/>
          <w:szCs w:val="22"/>
          <w:lang w:val="en-GB" w:eastAsia="en-US"/>
        </w:rPr>
        <w:t>engineering h</w:t>
      </w:r>
      <w:r w:rsidR="008D7C14" w:rsidRPr="00E54937">
        <w:rPr>
          <w:rFonts w:ascii="Arial" w:eastAsia="+mn-ea" w:hAnsi="Arial" w:cs="Arial"/>
          <w:sz w:val="22"/>
          <w:szCs w:val="22"/>
          <w:lang w:val="en-GB" w:eastAsia="en-US"/>
        </w:rPr>
        <w:t xml:space="preserve">istory </w:t>
      </w:r>
      <w:bookmarkStart w:id="0" w:name="_GoBack"/>
      <w:bookmarkEnd w:id="0"/>
      <w:r w:rsidR="008D7C14" w:rsidRPr="00E54937">
        <w:rPr>
          <w:rFonts w:ascii="Arial" w:eastAsia="+mn-ea" w:hAnsi="Arial" w:cs="Arial"/>
          <w:sz w:val="22"/>
          <w:szCs w:val="22"/>
          <w:lang w:val="en-GB" w:eastAsia="en-US"/>
        </w:rPr>
        <w:t>because</w:t>
      </w:r>
      <w:r w:rsidR="00076919" w:rsidRPr="00E54937">
        <w:rPr>
          <w:rFonts w:ascii="Arial" w:eastAsia="+mn-ea" w:hAnsi="Arial" w:cs="Arial"/>
          <w:sz w:val="22"/>
          <w:szCs w:val="22"/>
          <w:lang w:val="en-GB" w:eastAsia="en-US"/>
        </w:rPr>
        <w:t xml:space="preserve"> </w:t>
      </w:r>
      <w:r w:rsidR="008D7C14" w:rsidRPr="00E54937">
        <w:rPr>
          <w:rFonts w:ascii="Arial" w:eastAsia="+mn-ea" w:hAnsi="Arial" w:cs="Arial"/>
          <w:sz w:val="22"/>
          <w:szCs w:val="22"/>
          <w:lang w:val="en-GB" w:eastAsia="en-US"/>
        </w:rPr>
        <w:t>it changed</w:t>
      </w:r>
      <w:r w:rsidR="00D60298">
        <w:rPr>
          <w:rFonts w:ascii="Arial" w:eastAsia="+mn-ea" w:hAnsi="Arial" w:cs="Arial"/>
          <w:sz w:val="22"/>
          <w:szCs w:val="22"/>
          <w:lang w:val="en-GB" w:eastAsia="en-US"/>
        </w:rPr>
        <w:t xml:space="preserve"> </w:t>
      </w:r>
      <w:r w:rsidR="008D7C14" w:rsidRPr="00E54937">
        <w:rPr>
          <w:rFonts w:ascii="Arial" w:eastAsia="+mn-ea" w:hAnsi="Arial" w:cs="Arial"/>
          <w:sz w:val="22"/>
          <w:szCs w:val="22"/>
          <w:lang w:val="en-GB" w:eastAsia="en-US"/>
        </w:rPr>
        <w:t>the course of the Industrial Revolution by in</w:t>
      </w:r>
      <w:r w:rsidR="009371EB" w:rsidRPr="00E54937">
        <w:rPr>
          <w:rFonts w:ascii="Arial" w:eastAsia="+mn-ea" w:hAnsi="Arial" w:cs="Arial"/>
          <w:sz w:val="22"/>
          <w:szCs w:val="22"/>
          <w:lang w:val="en-GB" w:eastAsia="en-US"/>
        </w:rPr>
        <w:t xml:space="preserve">troducing iron as a structural </w:t>
      </w:r>
      <w:r w:rsidR="008D7C14" w:rsidRPr="00E54937">
        <w:rPr>
          <w:rFonts w:ascii="Arial" w:eastAsia="+mn-ea" w:hAnsi="Arial" w:cs="Arial"/>
          <w:sz w:val="22"/>
          <w:szCs w:val="22"/>
          <w:lang w:val="en-GB" w:eastAsia="en-US"/>
        </w:rPr>
        <w:t>material</w:t>
      </w:r>
      <w:r w:rsidR="009371EB" w:rsidRPr="00E54937">
        <w:rPr>
          <w:rFonts w:ascii="Arial" w:eastAsia="+mn-ea" w:hAnsi="Arial" w:cs="Arial"/>
          <w:sz w:val="22"/>
          <w:szCs w:val="22"/>
          <w:lang w:val="en-GB" w:eastAsia="en-US"/>
        </w:rPr>
        <w:t xml:space="preserve"> </w:t>
      </w:r>
      <w:r w:rsidR="00176D35" w:rsidRPr="00E54937">
        <w:rPr>
          <w:rFonts w:ascii="Arial" w:hAnsi="Arial" w:cs="Arial"/>
          <w:sz w:val="22"/>
          <w:szCs w:val="22"/>
          <w:lang w:val="en-GB"/>
        </w:rPr>
        <w:t xml:space="preserve">and it is still used. </w:t>
      </w:r>
    </w:p>
    <w:p w:rsidR="00AE2F57" w:rsidRPr="00E54937" w:rsidRDefault="00AE2F57" w:rsidP="00076919">
      <w:pPr>
        <w:autoSpaceDE w:val="0"/>
        <w:autoSpaceDN w:val="0"/>
        <w:adjustRightInd w:val="0"/>
        <w:jc w:val="both"/>
        <w:rPr>
          <w:rFonts w:ascii="Arial" w:eastAsia="SimSun" w:hAnsi="Arial" w:cs="Arial"/>
          <w:lang w:eastAsia="tr-TR"/>
        </w:rPr>
      </w:pPr>
    </w:p>
    <w:p w:rsidR="00E7209E" w:rsidRPr="00E54937" w:rsidRDefault="00AE2F57" w:rsidP="00076919">
      <w:pPr>
        <w:autoSpaceDE w:val="0"/>
        <w:autoSpaceDN w:val="0"/>
        <w:adjustRightInd w:val="0"/>
        <w:jc w:val="both"/>
        <w:rPr>
          <w:rFonts w:ascii="Arial" w:eastAsia="SimSun" w:hAnsi="Arial" w:cs="Arial"/>
          <w:lang w:eastAsia="tr-TR"/>
        </w:rPr>
      </w:pPr>
      <w:r w:rsidRPr="00E54937">
        <w:rPr>
          <w:rFonts w:ascii="Arial" w:eastAsia="SimSun" w:hAnsi="Arial" w:cs="Arial"/>
          <w:lang w:eastAsia="tr-TR"/>
        </w:rPr>
        <w:t>Although the first record of western use of iron in</w:t>
      </w:r>
      <w:r w:rsidR="009371EB" w:rsidRPr="00E54937">
        <w:rPr>
          <w:rFonts w:ascii="Arial" w:eastAsia="SimSun" w:hAnsi="Arial" w:cs="Arial"/>
          <w:lang w:eastAsia="tr-TR"/>
        </w:rPr>
        <w:t xml:space="preserve"> </w:t>
      </w:r>
      <w:r w:rsidRPr="00E54937">
        <w:rPr>
          <w:rFonts w:ascii="Arial" w:eastAsia="SimSun" w:hAnsi="Arial" w:cs="Arial"/>
          <w:lang w:eastAsia="tr-TR"/>
        </w:rPr>
        <w:t>bridges was about 1779, the rise of iron to a dominant</w:t>
      </w:r>
      <w:r w:rsidR="009371EB" w:rsidRPr="00E54937">
        <w:rPr>
          <w:rFonts w:ascii="Arial" w:eastAsia="SimSun" w:hAnsi="Arial" w:cs="Arial"/>
          <w:lang w:eastAsia="tr-TR"/>
        </w:rPr>
        <w:t xml:space="preserve"> </w:t>
      </w:r>
      <w:r w:rsidRPr="00E54937">
        <w:rPr>
          <w:rFonts w:ascii="Arial" w:eastAsia="SimSun" w:hAnsi="Arial" w:cs="Arial"/>
          <w:lang w:eastAsia="tr-TR"/>
        </w:rPr>
        <w:t>position as a structural material was in the period of</w:t>
      </w:r>
      <w:r w:rsidR="00D05947">
        <w:rPr>
          <w:rFonts w:ascii="Arial" w:eastAsia="SimSun" w:hAnsi="Arial" w:cs="Arial"/>
          <w:lang w:eastAsia="tr-TR"/>
        </w:rPr>
        <w:t xml:space="preserve"> </w:t>
      </w:r>
      <w:r w:rsidRPr="00E54937">
        <w:rPr>
          <w:rFonts w:ascii="Arial" w:eastAsia="SimSun" w:hAnsi="Arial" w:cs="Arial"/>
          <w:lang w:eastAsia="tr-TR"/>
        </w:rPr>
        <w:t>1830 to 1880. Iron trusses replaced the wooden</w:t>
      </w:r>
      <w:r w:rsidR="008F3DFE" w:rsidRPr="00E54937">
        <w:rPr>
          <w:rFonts w:ascii="Arial" w:eastAsia="SimSun" w:hAnsi="Arial" w:cs="Arial"/>
          <w:lang w:eastAsia="tr-TR"/>
        </w:rPr>
        <w:t xml:space="preserve"> </w:t>
      </w:r>
      <w:r w:rsidRPr="00E54937">
        <w:rPr>
          <w:rFonts w:ascii="Arial" w:eastAsia="SimSun" w:hAnsi="Arial" w:cs="Arial"/>
          <w:lang w:eastAsia="tr-TR"/>
        </w:rPr>
        <w:t>bridges. Cast iron was first used in arch brid</w:t>
      </w:r>
      <w:r w:rsidR="00830B86" w:rsidRPr="00E54937">
        <w:rPr>
          <w:rFonts w:ascii="Arial" w:eastAsia="SimSun" w:hAnsi="Arial" w:cs="Arial"/>
          <w:lang w:eastAsia="tr-TR"/>
        </w:rPr>
        <w:t>g</w:t>
      </w:r>
      <w:r w:rsidRPr="00E54937">
        <w:rPr>
          <w:rFonts w:ascii="Arial" w:eastAsia="SimSun" w:hAnsi="Arial" w:cs="Arial"/>
          <w:lang w:eastAsia="tr-TR"/>
        </w:rPr>
        <w:t>es. A</w:t>
      </w:r>
      <w:r w:rsidR="008F3DFE" w:rsidRPr="00E54937">
        <w:rPr>
          <w:rFonts w:ascii="Arial" w:eastAsia="SimSun" w:hAnsi="Arial" w:cs="Arial"/>
          <w:lang w:eastAsia="tr-TR"/>
        </w:rPr>
        <w:t xml:space="preserve"> </w:t>
      </w:r>
      <w:r w:rsidRPr="00E54937">
        <w:rPr>
          <w:rFonts w:ascii="Arial" w:eastAsia="SimSun" w:hAnsi="Arial" w:cs="Arial"/>
          <w:lang w:eastAsia="tr-TR"/>
        </w:rPr>
        <w:t>combination of cast iron for compression members</w:t>
      </w:r>
      <w:r w:rsidR="009371EB" w:rsidRPr="00E54937">
        <w:rPr>
          <w:rFonts w:ascii="Arial" w:eastAsia="SimSun" w:hAnsi="Arial" w:cs="Arial"/>
          <w:lang w:eastAsia="tr-TR"/>
        </w:rPr>
        <w:t xml:space="preserve"> </w:t>
      </w:r>
      <w:r w:rsidRPr="00E54937">
        <w:rPr>
          <w:rFonts w:ascii="Arial" w:eastAsia="SimSun" w:hAnsi="Arial" w:cs="Arial"/>
          <w:lang w:eastAsia="tr-TR"/>
        </w:rPr>
        <w:t xml:space="preserve">and </w:t>
      </w:r>
      <w:r w:rsidR="00830B86" w:rsidRPr="00E54937">
        <w:rPr>
          <w:rFonts w:ascii="Arial" w:eastAsia="SimSun" w:hAnsi="Arial" w:cs="Arial"/>
          <w:lang w:eastAsia="tr-TR"/>
        </w:rPr>
        <w:t>wrought</w:t>
      </w:r>
      <w:r w:rsidRPr="00E54937">
        <w:rPr>
          <w:rFonts w:ascii="Arial" w:eastAsia="SimSun" w:hAnsi="Arial" w:cs="Arial"/>
          <w:lang w:eastAsia="tr-TR"/>
        </w:rPr>
        <w:t xml:space="preserve"> iron for tension members was first used in</w:t>
      </w:r>
      <w:r w:rsidR="008F3DFE" w:rsidRPr="00E54937">
        <w:rPr>
          <w:rFonts w:ascii="Arial" w:eastAsia="SimSun" w:hAnsi="Arial" w:cs="Arial"/>
          <w:lang w:eastAsia="tr-TR"/>
        </w:rPr>
        <w:t xml:space="preserve"> </w:t>
      </w:r>
      <w:r w:rsidRPr="00E54937">
        <w:rPr>
          <w:rFonts w:ascii="Arial" w:eastAsia="SimSun" w:hAnsi="Arial" w:cs="Arial"/>
          <w:lang w:eastAsia="tr-TR"/>
        </w:rPr>
        <w:t>truss structures, but from 1840 onwards, especially for</w:t>
      </w:r>
      <w:r w:rsidR="00363121" w:rsidRPr="00E54937">
        <w:rPr>
          <w:rFonts w:ascii="Arial" w:eastAsia="SimSun" w:hAnsi="Arial" w:cs="Arial"/>
          <w:lang w:eastAsia="tr-TR"/>
        </w:rPr>
        <w:t xml:space="preserve"> </w:t>
      </w:r>
      <w:r w:rsidRPr="00E54937">
        <w:rPr>
          <w:rFonts w:ascii="Arial" w:eastAsia="SimSun" w:hAnsi="Arial" w:cs="Arial"/>
          <w:lang w:eastAsia="tr-TR"/>
        </w:rPr>
        <w:t xml:space="preserve">railroad bridges, </w:t>
      </w:r>
      <w:r w:rsidR="00830B86" w:rsidRPr="00E54937">
        <w:rPr>
          <w:rFonts w:ascii="Arial" w:eastAsia="SimSun" w:hAnsi="Arial" w:cs="Arial"/>
          <w:lang w:eastAsia="tr-TR"/>
        </w:rPr>
        <w:t>wrought</w:t>
      </w:r>
      <w:r w:rsidRPr="00E54937">
        <w:rPr>
          <w:rFonts w:ascii="Arial" w:eastAsia="SimSun" w:hAnsi="Arial" w:cs="Arial"/>
          <w:lang w:eastAsia="tr-TR"/>
        </w:rPr>
        <w:t xml:space="preserve"> iron was used solely.</w:t>
      </w:r>
    </w:p>
    <w:p w:rsidR="00363121" w:rsidRPr="00E54937" w:rsidRDefault="00363121" w:rsidP="00076919">
      <w:pPr>
        <w:pStyle w:val="NormalWeb"/>
        <w:spacing w:before="0" w:beforeAutospacing="0" w:after="0" w:afterAutospacing="0" w:line="240" w:lineRule="auto"/>
        <w:jc w:val="both"/>
        <w:textAlignment w:val="baseline"/>
        <w:rPr>
          <w:rFonts w:ascii="Arial" w:hAnsi="Arial" w:cs="Arial"/>
          <w:sz w:val="22"/>
          <w:szCs w:val="22"/>
          <w:lang w:val="en-GB"/>
        </w:rPr>
      </w:pPr>
    </w:p>
    <w:p w:rsidR="000A0FD0" w:rsidRPr="00E54937" w:rsidRDefault="000A0FD0" w:rsidP="00076919">
      <w:pPr>
        <w:pStyle w:val="NormalWeb"/>
        <w:spacing w:before="0" w:beforeAutospacing="0" w:after="0" w:afterAutospacing="0" w:line="240" w:lineRule="auto"/>
        <w:jc w:val="both"/>
        <w:textAlignment w:val="baseline"/>
        <w:rPr>
          <w:rFonts w:ascii="Arial" w:hAnsi="Arial" w:cs="Arial"/>
          <w:sz w:val="22"/>
          <w:szCs w:val="22"/>
          <w:lang w:val="en-GB" w:eastAsia="en-US"/>
        </w:rPr>
      </w:pPr>
      <w:r w:rsidRPr="00E54937">
        <w:rPr>
          <w:rFonts w:ascii="Arial" w:hAnsi="Arial" w:cs="Arial"/>
          <w:sz w:val="22"/>
          <w:szCs w:val="22"/>
          <w:lang w:val="en-GB"/>
        </w:rPr>
        <w:t>Bridge building activity increased rapidly with the introduction of the railway all over the world</w:t>
      </w:r>
      <w:r w:rsidR="00830B86" w:rsidRPr="00E54937">
        <w:rPr>
          <w:rFonts w:ascii="Arial" w:hAnsi="Arial" w:cs="Arial"/>
          <w:sz w:val="22"/>
          <w:szCs w:val="22"/>
          <w:lang w:val="en-GB"/>
        </w:rPr>
        <w:t xml:space="preserve"> and progressive metallurgical advancements</w:t>
      </w:r>
      <w:r w:rsidR="00E7209E" w:rsidRPr="00E54937">
        <w:rPr>
          <w:rFonts w:ascii="Arial" w:hAnsi="Arial" w:cs="Arial"/>
          <w:sz w:val="22"/>
          <w:szCs w:val="22"/>
          <w:lang w:val="en-GB"/>
        </w:rPr>
        <w:t xml:space="preserve">. </w:t>
      </w:r>
      <w:r w:rsidRPr="00E54937">
        <w:rPr>
          <w:rFonts w:ascii="Arial" w:hAnsi="Arial" w:cs="Arial"/>
          <w:sz w:val="22"/>
          <w:szCs w:val="22"/>
          <w:lang w:val="en-GB"/>
        </w:rPr>
        <w:t>Consequently, steel became an unrivalled structural material in the 20</w:t>
      </w:r>
      <w:r w:rsidRPr="00435AE2">
        <w:rPr>
          <w:rFonts w:ascii="Arial" w:hAnsi="Arial" w:cs="Arial"/>
          <w:sz w:val="22"/>
          <w:szCs w:val="22"/>
          <w:vertAlign w:val="superscript"/>
          <w:lang w:val="en-GB"/>
        </w:rPr>
        <w:t>th</w:t>
      </w:r>
      <w:r w:rsidRPr="00E54937">
        <w:rPr>
          <w:rFonts w:ascii="Arial" w:hAnsi="Arial" w:cs="Arial"/>
          <w:sz w:val="22"/>
          <w:szCs w:val="22"/>
          <w:lang w:val="en-GB"/>
        </w:rPr>
        <w:t xml:space="preserve"> Century throughout the world. Seemingly the most recent century will be the age of structures considering steel of prime importance.</w:t>
      </w:r>
    </w:p>
    <w:p w:rsidR="000A0FD0" w:rsidRPr="00E54937" w:rsidRDefault="000A0FD0" w:rsidP="00076919">
      <w:pPr>
        <w:jc w:val="both"/>
        <w:rPr>
          <w:rFonts w:ascii="Arial" w:hAnsi="Arial" w:cs="Arial"/>
          <w:highlight w:val="yellow"/>
        </w:rPr>
      </w:pPr>
    </w:p>
    <w:p w:rsidR="000A0FD0" w:rsidRPr="00076919" w:rsidRDefault="000A0FD0" w:rsidP="00076919">
      <w:pPr>
        <w:jc w:val="both"/>
        <w:rPr>
          <w:rFonts w:ascii="Arial" w:hAnsi="Arial" w:cs="Arial"/>
        </w:rPr>
      </w:pPr>
      <w:r w:rsidRPr="00E54937">
        <w:rPr>
          <w:rFonts w:ascii="Arial" w:hAnsi="Arial" w:cs="Arial"/>
        </w:rPr>
        <w:t>Expressions similar to these were again mentioned while introducing the theme of the</w:t>
      </w:r>
      <w:r w:rsidRPr="00076919">
        <w:rPr>
          <w:rFonts w:ascii="Arial" w:hAnsi="Arial" w:cs="Arial"/>
        </w:rPr>
        <w:t xml:space="preserve"> Symposium on “Steel Structures” held at 2010 during the annual meetings of The European Convention for Constructional Steelwork (ECCS) in Turkey. Now at 2015, once more Turkey is proud to announce and host the Annual meeting of ECCS which will be held at 2015 in </w:t>
      </w:r>
      <w:proofErr w:type="spellStart"/>
      <w:r w:rsidRPr="00076919">
        <w:rPr>
          <w:rFonts w:ascii="Arial" w:hAnsi="Arial" w:cs="Arial"/>
        </w:rPr>
        <w:t>İstanbul</w:t>
      </w:r>
      <w:proofErr w:type="spellEnd"/>
      <w:r w:rsidRPr="00076919">
        <w:rPr>
          <w:rFonts w:ascii="Arial" w:hAnsi="Arial" w:cs="Arial"/>
        </w:rPr>
        <w:t xml:space="preserve">. Again, it is planned to organize </w:t>
      </w:r>
      <w:r w:rsidR="00830B86">
        <w:rPr>
          <w:rFonts w:ascii="Arial" w:hAnsi="Arial" w:cs="Arial"/>
        </w:rPr>
        <w:t>an international</w:t>
      </w:r>
      <w:r w:rsidRPr="00076919">
        <w:rPr>
          <w:rFonts w:ascii="Arial" w:hAnsi="Arial" w:cs="Arial"/>
        </w:rPr>
        <w:t xml:space="preserve"> Symposium, this time on STEEL BR</w:t>
      </w:r>
      <w:r w:rsidR="00435AE2">
        <w:rPr>
          <w:rFonts w:ascii="Arial" w:hAnsi="Arial" w:cs="Arial"/>
        </w:rPr>
        <w:t>I</w:t>
      </w:r>
      <w:r w:rsidRPr="00076919">
        <w:rPr>
          <w:rFonts w:ascii="Arial" w:hAnsi="Arial" w:cs="Arial"/>
        </w:rPr>
        <w:t xml:space="preserve">DGES to encourage innovations and new approaches on the field. </w:t>
      </w:r>
    </w:p>
    <w:p w:rsidR="000A0FD0" w:rsidRPr="00076919" w:rsidRDefault="000A0FD0" w:rsidP="00076919">
      <w:pPr>
        <w:jc w:val="both"/>
        <w:rPr>
          <w:rFonts w:ascii="Arial" w:hAnsi="Arial" w:cs="Arial"/>
          <w:highlight w:val="yellow"/>
        </w:rPr>
      </w:pPr>
    </w:p>
    <w:p w:rsidR="000A0FD0" w:rsidRPr="00076919" w:rsidRDefault="000A0FD0" w:rsidP="00076919">
      <w:pPr>
        <w:jc w:val="both"/>
        <w:rPr>
          <w:rFonts w:ascii="Arial" w:hAnsi="Arial" w:cs="Arial"/>
        </w:rPr>
      </w:pPr>
      <w:r w:rsidRPr="00076919">
        <w:rPr>
          <w:rFonts w:ascii="Arial" w:hAnsi="Arial" w:cs="Arial"/>
        </w:rPr>
        <w:t xml:space="preserve">Main motive of the Symposium is that there is still much to do to develop and promote steel in construction industry, e.g. where urban research and studies eventually propound “Vertical Cities” to control physical propagation and expansion of cities for the sake of sustainability and preservation of fertile lands, in which new levels of “bridging” the settlements may come into considerations. It is </w:t>
      </w:r>
      <w:r w:rsidRPr="00076919">
        <w:rPr>
          <w:rFonts w:ascii="Arial" w:hAnsi="Arial" w:cs="Arial"/>
          <w:lang w:val="en-US"/>
        </w:rPr>
        <w:t>a well known</w:t>
      </w:r>
      <w:r w:rsidRPr="00076919">
        <w:rPr>
          <w:rFonts w:ascii="Arial" w:hAnsi="Arial" w:cs="Arial"/>
        </w:rPr>
        <w:t xml:space="preserve"> fact that some 21</w:t>
      </w:r>
      <w:r w:rsidRPr="00076919">
        <w:rPr>
          <w:rFonts w:ascii="Arial" w:hAnsi="Arial" w:cs="Arial"/>
          <w:vertAlign w:val="superscript"/>
        </w:rPr>
        <w:t>st</w:t>
      </w:r>
      <w:r w:rsidRPr="00076919">
        <w:rPr>
          <w:rFonts w:ascii="Arial" w:hAnsi="Arial" w:cs="Arial"/>
        </w:rPr>
        <w:t xml:space="preserve"> Century architects and urban planners have such </w:t>
      </w:r>
      <w:r w:rsidRPr="00076919">
        <w:rPr>
          <w:rFonts w:ascii="Arial" w:hAnsi="Arial" w:cs="Arial"/>
          <w:lang w:val="en-US"/>
        </w:rPr>
        <w:t>utopian</w:t>
      </w:r>
      <w:r w:rsidR="00830B86">
        <w:rPr>
          <w:rFonts w:ascii="Arial" w:hAnsi="Arial" w:cs="Arial"/>
          <w:lang w:val="en-US"/>
        </w:rPr>
        <w:t xml:space="preserve"> </w:t>
      </w:r>
      <w:r w:rsidRPr="00076919">
        <w:rPr>
          <w:rFonts w:ascii="Arial" w:hAnsi="Arial" w:cs="Arial"/>
        </w:rPr>
        <w:t xml:space="preserve">schemes. And it seems that mankind’s abilities are becoming ready to bring </w:t>
      </w:r>
      <w:r w:rsidRPr="00076919">
        <w:rPr>
          <w:rFonts w:ascii="Arial" w:hAnsi="Arial" w:cs="Arial"/>
        </w:rPr>
        <w:lastRenderedPageBreak/>
        <w:t>them and the like into reality. Therefore design is important. Designing visions, structures, construction means and materials to create new and yet healthy and sound environment</w:t>
      </w:r>
      <w:r w:rsidR="00830B86">
        <w:rPr>
          <w:rFonts w:ascii="Arial" w:hAnsi="Arial" w:cs="Arial"/>
        </w:rPr>
        <w:t xml:space="preserve"> is</w:t>
      </w:r>
      <w:r w:rsidRPr="00076919">
        <w:rPr>
          <w:rFonts w:ascii="Arial" w:hAnsi="Arial" w:cs="Arial"/>
        </w:rPr>
        <w:t xml:space="preserve"> a</w:t>
      </w:r>
      <w:r w:rsidR="00830B86">
        <w:rPr>
          <w:rFonts w:ascii="Arial" w:hAnsi="Arial" w:cs="Arial"/>
        </w:rPr>
        <w:t>lso</w:t>
      </w:r>
      <w:r w:rsidRPr="00076919">
        <w:rPr>
          <w:rFonts w:ascii="Arial" w:hAnsi="Arial" w:cs="Arial"/>
        </w:rPr>
        <w:t xml:space="preserve"> important. And steel is the futuristic material to continue shap</w:t>
      </w:r>
      <w:r w:rsidR="00246B08">
        <w:rPr>
          <w:rFonts w:ascii="Arial" w:hAnsi="Arial" w:cs="Arial"/>
        </w:rPr>
        <w:t>ing and “connecting” our common urban</w:t>
      </w:r>
      <w:r w:rsidRPr="00076919">
        <w:rPr>
          <w:rFonts w:ascii="Arial" w:hAnsi="Arial" w:cs="Arial"/>
        </w:rPr>
        <w:t xml:space="preserve"> or metropolitan lives under ever growing human population challenges.</w:t>
      </w:r>
    </w:p>
    <w:p w:rsidR="000A0FD0" w:rsidRPr="00076919" w:rsidRDefault="000A0FD0" w:rsidP="00076919">
      <w:pPr>
        <w:jc w:val="both"/>
        <w:rPr>
          <w:rFonts w:ascii="Arial" w:hAnsi="Arial" w:cs="Arial"/>
          <w:highlight w:val="yellow"/>
        </w:rPr>
      </w:pPr>
    </w:p>
    <w:p w:rsidR="000A0FD0" w:rsidRPr="00076919" w:rsidRDefault="000A0FD0" w:rsidP="00076919">
      <w:pPr>
        <w:jc w:val="both"/>
        <w:rPr>
          <w:rFonts w:ascii="Arial" w:hAnsi="Arial" w:cs="Arial"/>
        </w:rPr>
      </w:pPr>
      <w:r w:rsidRPr="00076919">
        <w:rPr>
          <w:rFonts w:ascii="Arial" w:hAnsi="Arial" w:cs="Arial"/>
        </w:rPr>
        <w:t>Istanbul is one of the best places to organise the bridge symposium which is a natural bridge between Europe and Asia in addition to having three steel bridges over</w:t>
      </w:r>
      <w:r w:rsidR="00884263" w:rsidRPr="00076919">
        <w:rPr>
          <w:rFonts w:ascii="Arial" w:hAnsi="Arial" w:cs="Arial"/>
        </w:rPr>
        <w:t xml:space="preserve"> </w:t>
      </w:r>
      <w:proofErr w:type="spellStart"/>
      <w:r w:rsidRPr="00076919">
        <w:rPr>
          <w:rFonts w:ascii="Arial" w:hAnsi="Arial" w:cs="Arial"/>
          <w:lang w:val="en-US"/>
        </w:rPr>
        <w:t>Bosphor</w:t>
      </w:r>
      <w:r w:rsidR="00884263" w:rsidRPr="00076919">
        <w:rPr>
          <w:rFonts w:ascii="Arial" w:hAnsi="Arial" w:cs="Arial"/>
          <w:lang w:val="en-US"/>
        </w:rPr>
        <w:t>o</w:t>
      </w:r>
      <w:r w:rsidRPr="00076919">
        <w:rPr>
          <w:rFonts w:ascii="Arial" w:hAnsi="Arial" w:cs="Arial"/>
          <w:lang w:val="en-US"/>
        </w:rPr>
        <w:t>us</w:t>
      </w:r>
      <w:proofErr w:type="spellEnd"/>
      <w:r w:rsidRPr="00076919">
        <w:rPr>
          <w:rFonts w:ascii="Arial" w:hAnsi="Arial" w:cs="Arial"/>
        </w:rPr>
        <w:t>.</w:t>
      </w:r>
      <w:r w:rsidR="00884263" w:rsidRPr="00076919">
        <w:rPr>
          <w:rFonts w:ascii="Arial" w:hAnsi="Arial" w:cs="Arial"/>
        </w:rPr>
        <w:t xml:space="preserve"> </w:t>
      </w:r>
      <w:r w:rsidRPr="00076919">
        <w:rPr>
          <w:rFonts w:ascii="Arial" w:hAnsi="Arial" w:cs="Arial"/>
        </w:rPr>
        <w:t>This symposium gave us the opportunity and mission to organize and announce</w:t>
      </w:r>
      <w:r w:rsidR="00830B86">
        <w:rPr>
          <w:rFonts w:ascii="Arial" w:hAnsi="Arial" w:cs="Arial"/>
        </w:rPr>
        <w:t xml:space="preserve"> the</w:t>
      </w:r>
      <w:r w:rsidRPr="00076919">
        <w:rPr>
          <w:rFonts w:ascii="Arial" w:hAnsi="Arial" w:cs="Arial"/>
        </w:rPr>
        <w:t xml:space="preserve"> </w:t>
      </w:r>
      <w:r w:rsidR="00830B86">
        <w:rPr>
          <w:rFonts w:ascii="Arial" w:hAnsi="Arial" w:cs="Arial"/>
        </w:rPr>
        <w:t>8</w:t>
      </w:r>
      <w:r w:rsidR="00830B86" w:rsidRPr="00830B86">
        <w:rPr>
          <w:rFonts w:ascii="Arial" w:hAnsi="Arial" w:cs="Arial"/>
          <w:vertAlign w:val="superscript"/>
        </w:rPr>
        <w:t>th</w:t>
      </w:r>
      <w:r w:rsidR="00830B86">
        <w:rPr>
          <w:rFonts w:ascii="Arial" w:hAnsi="Arial" w:cs="Arial"/>
        </w:rPr>
        <w:t xml:space="preserve"> international</w:t>
      </w:r>
      <w:r w:rsidRPr="00076919">
        <w:rPr>
          <w:rFonts w:ascii="Arial" w:hAnsi="Arial" w:cs="Arial"/>
        </w:rPr>
        <w:t xml:space="preserve"> symposium for architects, structural engineers, designers, steel fabricators and builders as well as environmental psychologists, urban planners and environmentalists to discuss new horizons on steel </w:t>
      </w:r>
      <w:r w:rsidR="003A40F8" w:rsidRPr="00076919">
        <w:rPr>
          <w:rFonts w:ascii="Arial" w:hAnsi="Arial" w:cs="Arial"/>
        </w:rPr>
        <w:t>bridges.</w:t>
      </w:r>
    </w:p>
    <w:p w:rsidR="0061506E" w:rsidRPr="00076919" w:rsidRDefault="0061506E" w:rsidP="00076919">
      <w:pPr>
        <w:jc w:val="both"/>
        <w:rPr>
          <w:rFonts w:ascii="Arial" w:hAnsi="Arial" w:cs="Arial"/>
          <w:highlight w:val="yellow"/>
        </w:rPr>
      </w:pPr>
    </w:p>
    <w:p w:rsidR="0061506E" w:rsidRPr="00076919" w:rsidRDefault="009F1D2A" w:rsidP="00076919">
      <w:pPr>
        <w:jc w:val="both"/>
        <w:rPr>
          <w:rFonts w:ascii="Arial" w:hAnsi="Arial" w:cs="Arial"/>
        </w:rPr>
      </w:pPr>
      <w:r w:rsidRPr="00076919">
        <w:rPr>
          <w:rFonts w:ascii="Arial" w:hAnsi="Arial" w:cs="Arial"/>
        </w:rPr>
        <w:t>The</w:t>
      </w:r>
      <w:r w:rsidR="0061506E" w:rsidRPr="00076919">
        <w:rPr>
          <w:rFonts w:ascii="Arial" w:hAnsi="Arial" w:cs="Arial"/>
        </w:rPr>
        <w:t xml:space="preserve"> Symposium will cover </w:t>
      </w:r>
      <w:r w:rsidR="0061506E" w:rsidRPr="00076919">
        <w:rPr>
          <w:rFonts w:ascii="Arial" w:eastAsia="Times New Roman" w:hAnsi="Arial" w:cs="Arial"/>
          <w:color w:val="222222"/>
          <w:lang w:eastAsia="tr-TR"/>
        </w:rPr>
        <w:t>innovations and new challenges</w:t>
      </w:r>
      <w:r w:rsidR="0061506E" w:rsidRPr="00076919">
        <w:rPr>
          <w:rFonts w:ascii="Arial" w:hAnsi="Arial" w:cs="Arial"/>
        </w:rPr>
        <w:t xml:space="preserve"> in the field within the themes as given below: </w:t>
      </w:r>
    </w:p>
    <w:p w:rsidR="0061506E" w:rsidRPr="00076919" w:rsidRDefault="0061506E" w:rsidP="0061506E">
      <w:pPr>
        <w:numPr>
          <w:ilvl w:val="0"/>
          <w:numId w:val="3"/>
        </w:numPr>
        <w:rPr>
          <w:rFonts w:ascii="Arial" w:hAnsi="Arial" w:cs="Arial"/>
        </w:rPr>
      </w:pPr>
      <w:r w:rsidRPr="00076919">
        <w:rPr>
          <w:rFonts w:ascii="Arial" w:hAnsi="Arial" w:cs="Arial"/>
        </w:rPr>
        <w:t>Aesthetics &amp; architecture</w:t>
      </w:r>
    </w:p>
    <w:p w:rsidR="0061506E" w:rsidRDefault="0061506E" w:rsidP="0061506E">
      <w:pPr>
        <w:numPr>
          <w:ilvl w:val="0"/>
          <w:numId w:val="3"/>
        </w:numPr>
        <w:rPr>
          <w:rFonts w:ascii="Arial" w:hAnsi="Arial" w:cs="Arial"/>
        </w:rPr>
      </w:pPr>
      <w:r w:rsidRPr="00076919">
        <w:rPr>
          <w:rFonts w:ascii="Arial" w:hAnsi="Arial" w:cs="Arial"/>
        </w:rPr>
        <w:t>Assessment and evaluation</w:t>
      </w:r>
    </w:p>
    <w:p w:rsidR="001B76E9" w:rsidRPr="00F82080" w:rsidRDefault="001B76E9" w:rsidP="0061506E">
      <w:pPr>
        <w:numPr>
          <w:ilvl w:val="0"/>
          <w:numId w:val="3"/>
        </w:numPr>
        <w:rPr>
          <w:rFonts w:ascii="Arial" w:hAnsi="Arial" w:cs="Arial"/>
        </w:rPr>
      </w:pPr>
      <w:r w:rsidRPr="00F82080">
        <w:rPr>
          <w:rFonts w:ascii="Arial" w:hAnsi="Arial" w:cs="Arial"/>
        </w:rPr>
        <w:t>Bridge computer technology &amp; analysis</w:t>
      </w:r>
    </w:p>
    <w:p w:rsidR="0061506E" w:rsidRPr="00076919" w:rsidRDefault="0061506E" w:rsidP="0061506E">
      <w:pPr>
        <w:numPr>
          <w:ilvl w:val="0"/>
          <w:numId w:val="3"/>
        </w:numPr>
        <w:rPr>
          <w:rFonts w:ascii="Arial" w:hAnsi="Arial" w:cs="Arial"/>
        </w:rPr>
      </w:pPr>
      <w:r w:rsidRPr="00076919">
        <w:rPr>
          <w:rFonts w:ascii="Arial" w:hAnsi="Arial" w:cs="Arial"/>
        </w:rPr>
        <w:t>Bridge monitoring</w:t>
      </w:r>
    </w:p>
    <w:p w:rsidR="0061506E" w:rsidRPr="00076919" w:rsidRDefault="0061506E" w:rsidP="0061506E">
      <w:pPr>
        <w:numPr>
          <w:ilvl w:val="0"/>
          <w:numId w:val="3"/>
        </w:numPr>
        <w:rPr>
          <w:rFonts w:ascii="Arial" w:hAnsi="Arial" w:cs="Arial"/>
        </w:rPr>
      </w:pPr>
      <w:r w:rsidRPr="00076919">
        <w:rPr>
          <w:rFonts w:ascii="Arial" w:hAnsi="Arial" w:cs="Arial"/>
        </w:rPr>
        <w:t>Bridge maintenance</w:t>
      </w:r>
    </w:p>
    <w:p w:rsidR="00E54937" w:rsidRPr="00076919" w:rsidRDefault="00E54937" w:rsidP="00E54937">
      <w:pPr>
        <w:numPr>
          <w:ilvl w:val="0"/>
          <w:numId w:val="3"/>
        </w:numPr>
        <w:rPr>
          <w:rFonts w:ascii="Arial" w:hAnsi="Arial" w:cs="Arial"/>
        </w:rPr>
      </w:pPr>
      <w:r w:rsidRPr="00076919">
        <w:rPr>
          <w:rFonts w:ascii="Arial" w:hAnsi="Arial" w:cs="Arial"/>
        </w:rPr>
        <w:t>Safety and serviceability</w:t>
      </w:r>
    </w:p>
    <w:p w:rsidR="0061506E" w:rsidRPr="00076919" w:rsidRDefault="0061506E" w:rsidP="0061506E">
      <w:pPr>
        <w:numPr>
          <w:ilvl w:val="0"/>
          <w:numId w:val="3"/>
        </w:numPr>
        <w:rPr>
          <w:rFonts w:ascii="Arial" w:hAnsi="Arial" w:cs="Arial"/>
        </w:rPr>
      </w:pPr>
      <w:r w:rsidRPr="00076919">
        <w:rPr>
          <w:rFonts w:ascii="Arial" w:hAnsi="Arial" w:cs="Arial"/>
        </w:rPr>
        <w:t>Codes</w:t>
      </w:r>
    </w:p>
    <w:p w:rsidR="0061506E" w:rsidRPr="00076919" w:rsidRDefault="0061506E" w:rsidP="0061506E">
      <w:pPr>
        <w:numPr>
          <w:ilvl w:val="0"/>
          <w:numId w:val="3"/>
        </w:numPr>
        <w:rPr>
          <w:rFonts w:ascii="Arial" w:hAnsi="Arial" w:cs="Arial"/>
        </w:rPr>
      </w:pPr>
      <w:r w:rsidRPr="00076919">
        <w:rPr>
          <w:rFonts w:ascii="Arial" w:hAnsi="Arial" w:cs="Arial"/>
        </w:rPr>
        <w:t>Design for durability</w:t>
      </w:r>
    </w:p>
    <w:p w:rsidR="00E54937" w:rsidRPr="00076919" w:rsidRDefault="00E54937" w:rsidP="00E54937">
      <w:pPr>
        <w:numPr>
          <w:ilvl w:val="0"/>
          <w:numId w:val="3"/>
        </w:numPr>
        <w:rPr>
          <w:rFonts w:ascii="Arial" w:hAnsi="Arial" w:cs="Arial"/>
        </w:rPr>
      </w:pPr>
      <w:r w:rsidRPr="00076919">
        <w:rPr>
          <w:rFonts w:ascii="Arial" w:hAnsi="Arial" w:cs="Arial"/>
        </w:rPr>
        <w:t>Seismic behaviour</w:t>
      </w:r>
    </w:p>
    <w:p w:rsidR="0061506E" w:rsidRPr="00076919" w:rsidRDefault="0061506E" w:rsidP="0061506E">
      <w:pPr>
        <w:numPr>
          <w:ilvl w:val="0"/>
          <w:numId w:val="3"/>
        </w:numPr>
        <w:rPr>
          <w:rFonts w:ascii="Arial" w:hAnsi="Arial" w:cs="Arial"/>
        </w:rPr>
      </w:pPr>
      <w:r w:rsidRPr="00076919">
        <w:rPr>
          <w:rFonts w:ascii="Arial" w:hAnsi="Arial" w:cs="Arial"/>
        </w:rPr>
        <w:t>Economic steel bridges</w:t>
      </w:r>
    </w:p>
    <w:p w:rsidR="0061506E" w:rsidRPr="00076919" w:rsidRDefault="0061506E" w:rsidP="0061506E">
      <w:pPr>
        <w:numPr>
          <w:ilvl w:val="0"/>
          <w:numId w:val="3"/>
        </w:numPr>
        <w:rPr>
          <w:rFonts w:ascii="Arial" w:hAnsi="Arial" w:cs="Arial"/>
        </w:rPr>
      </w:pPr>
      <w:r w:rsidRPr="00076919">
        <w:rPr>
          <w:rFonts w:ascii="Arial" w:hAnsi="Arial" w:cs="Arial"/>
        </w:rPr>
        <w:t>Environmental impact</w:t>
      </w:r>
    </w:p>
    <w:p w:rsidR="0061506E" w:rsidRPr="00076919" w:rsidRDefault="0061506E" w:rsidP="0061506E">
      <w:pPr>
        <w:numPr>
          <w:ilvl w:val="0"/>
          <w:numId w:val="3"/>
        </w:numPr>
        <w:rPr>
          <w:rFonts w:ascii="Arial" w:hAnsi="Arial" w:cs="Arial"/>
        </w:rPr>
      </w:pPr>
      <w:r w:rsidRPr="00076919">
        <w:rPr>
          <w:rFonts w:ascii="Arial" w:hAnsi="Arial" w:cs="Arial"/>
        </w:rPr>
        <w:t>Fabrication &amp; construction</w:t>
      </w:r>
    </w:p>
    <w:p w:rsidR="0061506E" w:rsidRPr="00076919" w:rsidRDefault="0061506E" w:rsidP="0061506E">
      <w:pPr>
        <w:numPr>
          <w:ilvl w:val="0"/>
          <w:numId w:val="3"/>
        </w:numPr>
        <w:rPr>
          <w:rFonts w:ascii="Arial" w:hAnsi="Arial" w:cs="Arial"/>
        </w:rPr>
      </w:pPr>
      <w:r w:rsidRPr="00076919">
        <w:rPr>
          <w:rFonts w:ascii="Arial" w:hAnsi="Arial" w:cs="Arial"/>
        </w:rPr>
        <w:t>Field testing</w:t>
      </w:r>
    </w:p>
    <w:p w:rsidR="0061506E" w:rsidRPr="00076919" w:rsidRDefault="0061506E" w:rsidP="0061506E">
      <w:pPr>
        <w:numPr>
          <w:ilvl w:val="0"/>
          <w:numId w:val="3"/>
        </w:numPr>
        <w:rPr>
          <w:rFonts w:ascii="Arial" w:hAnsi="Arial" w:cs="Arial"/>
        </w:rPr>
      </w:pPr>
      <w:r w:rsidRPr="00076919">
        <w:rPr>
          <w:rFonts w:ascii="Arial" w:hAnsi="Arial" w:cs="Arial"/>
        </w:rPr>
        <w:t>Health monitoring</w:t>
      </w:r>
    </w:p>
    <w:p w:rsidR="0061506E" w:rsidRPr="00076919" w:rsidRDefault="0061506E" w:rsidP="0061506E">
      <w:pPr>
        <w:numPr>
          <w:ilvl w:val="0"/>
          <w:numId w:val="3"/>
        </w:numPr>
        <w:rPr>
          <w:rFonts w:ascii="Arial" w:hAnsi="Arial" w:cs="Arial"/>
        </w:rPr>
      </w:pPr>
      <w:r w:rsidRPr="00076919">
        <w:rPr>
          <w:rFonts w:ascii="Arial" w:hAnsi="Arial" w:cs="Arial"/>
        </w:rPr>
        <w:t>High performance materials</w:t>
      </w:r>
    </w:p>
    <w:p w:rsidR="0061506E" w:rsidRPr="00076919" w:rsidRDefault="0061506E" w:rsidP="0061506E">
      <w:pPr>
        <w:numPr>
          <w:ilvl w:val="0"/>
          <w:numId w:val="3"/>
        </w:numPr>
        <w:rPr>
          <w:rFonts w:ascii="Arial" w:hAnsi="Arial" w:cs="Arial"/>
        </w:rPr>
      </w:pPr>
      <w:r w:rsidRPr="00076919">
        <w:rPr>
          <w:rFonts w:ascii="Arial" w:hAnsi="Arial" w:cs="Arial"/>
        </w:rPr>
        <w:t>Highway bridges</w:t>
      </w:r>
    </w:p>
    <w:p w:rsidR="00D15DCF" w:rsidRPr="00076919" w:rsidRDefault="00D15DCF" w:rsidP="00D15DCF">
      <w:pPr>
        <w:numPr>
          <w:ilvl w:val="0"/>
          <w:numId w:val="3"/>
        </w:numPr>
        <w:rPr>
          <w:rFonts w:ascii="Arial" w:hAnsi="Arial" w:cs="Arial"/>
        </w:rPr>
      </w:pPr>
      <w:r w:rsidRPr="00076919">
        <w:rPr>
          <w:rFonts w:ascii="Arial" w:hAnsi="Arial" w:cs="Arial"/>
        </w:rPr>
        <w:t>Railway bridges</w:t>
      </w:r>
    </w:p>
    <w:p w:rsidR="00D15DCF" w:rsidRPr="00076919" w:rsidRDefault="00D15DCF" w:rsidP="00D15DCF">
      <w:pPr>
        <w:numPr>
          <w:ilvl w:val="0"/>
          <w:numId w:val="3"/>
        </w:numPr>
        <w:rPr>
          <w:rFonts w:ascii="Arial" w:hAnsi="Arial" w:cs="Arial"/>
        </w:rPr>
      </w:pPr>
      <w:r w:rsidRPr="00076919">
        <w:rPr>
          <w:rFonts w:ascii="Arial" w:hAnsi="Arial" w:cs="Arial"/>
        </w:rPr>
        <w:t>Pedestrian bridges</w:t>
      </w:r>
    </w:p>
    <w:p w:rsidR="0061506E" w:rsidRPr="00076919" w:rsidRDefault="0061506E" w:rsidP="0061506E">
      <w:pPr>
        <w:numPr>
          <w:ilvl w:val="0"/>
          <w:numId w:val="3"/>
        </w:numPr>
        <w:rPr>
          <w:rFonts w:ascii="Arial" w:hAnsi="Arial" w:cs="Arial"/>
        </w:rPr>
      </w:pPr>
      <w:r w:rsidRPr="00076919">
        <w:rPr>
          <w:rFonts w:ascii="Arial" w:hAnsi="Arial" w:cs="Arial"/>
        </w:rPr>
        <w:t>Historical bridges</w:t>
      </w:r>
    </w:p>
    <w:p w:rsidR="00E54937" w:rsidRPr="00210CE5" w:rsidRDefault="00E54937" w:rsidP="00E54937">
      <w:pPr>
        <w:numPr>
          <w:ilvl w:val="0"/>
          <w:numId w:val="3"/>
        </w:numPr>
        <w:rPr>
          <w:rFonts w:ascii="Arial" w:hAnsi="Arial" w:cs="Arial"/>
        </w:rPr>
      </w:pPr>
      <w:r w:rsidRPr="00210CE5">
        <w:rPr>
          <w:rFonts w:ascii="Arial" w:hAnsi="Arial" w:cs="Arial"/>
        </w:rPr>
        <w:t>Restoration</w:t>
      </w:r>
    </w:p>
    <w:p w:rsidR="00E54937" w:rsidRPr="00210CE5" w:rsidRDefault="00E54937" w:rsidP="00E54937">
      <w:pPr>
        <w:numPr>
          <w:ilvl w:val="0"/>
          <w:numId w:val="3"/>
        </w:numPr>
        <w:rPr>
          <w:rFonts w:ascii="Arial" w:hAnsi="Arial" w:cs="Arial"/>
        </w:rPr>
      </w:pPr>
      <w:r w:rsidRPr="00210CE5">
        <w:rPr>
          <w:rFonts w:ascii="Arial" w:hAnsi="Arial" w:cs="Arial"/>
        </w:rPr>
        <w:t>Strengthening and rehabilitation</w:t>
      </w:r>
    </w:p>
    <w:p w:rsidR="00E54937" w:rsidRPr="00210CE5" w:rsidRDefault="00E54937" w:rsidP="00E54937">
      <w:pPr>
        <w:numPr>
          <w:ilvl w:val="0"/>
          <w:numId w:val="3"/>
        </w:numPr>
        <w:rPr>
          <w:rFonts w:ascii="Arial" w:hAnsi="Arial" w:cs="Arial"/>
        </w:rPr>
      </w:pPr>
      <w:r w:rsidRPr="00210CE5">
        <w:rPr>
          <w:rFonts w:ascii="Arial" w:hAnsi="Arial" w:cs="Arial"/>
        </w:rPr>
        <w:t xml:space="preserve">Replacement </w:t>
      </w:r>
    </w:p>
    <w:p w:rsidR="00E54937" w:rsidRPr="00210CE5" w:rsidRDefault="00E54937" w:rsidP="00E54937">
      <w:pPr>
        <w:numPr>
          <w:ilvl w:val="0"/>
          <w:numId w:val="3"/>
        </w:numPr>
        <w:rPr>
          <w:rFonts w:ascii="Arial" w:hAnsi="Arial" w:cs="Arial"/>
        </w:rPr>
      </w:pPr>
      <w:r w:rsidRPr="00210CE5">
        <w:rPr>
          <w:rFonts w:ascii="Arial" w:hAnsi="Arial" w:cs="Arial"/>
        </w:rPr>
        <w:t>Case studies</w:t>
      </w:r>
    </w:p>
    <w:p w:rsidR="0061506E" w:rsidRPr="00210CE5" w:rsidRDefault="0061506E" w:rsidP="0061506E">
      <w:pPr>
        <w:numPr>
          <w:ilvl w:val="0"/>
          <w:numId w:val="3"/>
        </w:numPr>
        <w:rPr>
          <w:rFonts w:ascii="Arial" w:hAnsi="Arial" w:cs="Arial"/>
        </w:rPr>
      </w:pPr>
      <w:r w:rsidRPr="00210CE5">
        <w:rPr>
          <w:rFonts w:ascii="Arial" w:hAnsi="Arial" w:cs="Arial"/>
        </w:rPr>
        <w:t>New technical and material concepts</w:t>
      </w:r>
    </w:p>
    <w:p w:rsidR="0061506E" w:rsidRPr="00210CE5" w:rsidRDefault="0061506E" w:rsidP="0061506E">
      <w:pPr>
        <w:numPr>
          <w:ilvl w:val="0"/>
          <w:numId w:val="3"/>
        </w:numPr>
        <w:rPr>
          <w:rFonts w:ascii="Arial" w:hAnsi="Arial" w:cs="Arial"/>
        </w:rPr>
      </w:pPr>
      <w:r w:rsidRPr="00210CE5">
        <w:rPr>
          <w:rFonts w:ascii="Arial" w:hAnsi="Arial" w:cs="Arial"/>
        </w:rPr>
        <w:t>Service life prediction</w:t>
      </w:r>
    </w:p>
    <w:p w:rsidR="009B3F3A" w:rsidRPr="00210CE5" w:rsidRDefault="009B3F3A" w:rsidP="0061506E">
      <w:pPr>
        <w:numPr>
          <w:ilvl w:val="0"/>
          <w:numId w:val="3"/>
        </w:numPr>
        <w:rPr>
          <w:rFonts w:ascii="Arial" w:hAnsi="Arial" w:cs="Arial"/>
        </w:rPr>
      </w:pPr>
      <w:r w:rsidRPr="00210CE5">
        <w:rPr>
          <w:rFonts w:ascii="Arial" w:hAnsi="Arial" w:cs="Arial"/>
        </w:rPr>
        <w:t xml:space="preserve">Sustainability </w:t>
      </w:r>
    </w:p>
    <w:p w:rsidR="00246B08" w:rsidRPr="008F3909" w:rsidRDefault="00246B08" w:rsidP="00246B08">
      <w:pPr>
        <w:rPr>
          <w:rFonts w:ascii="Arial" w:hAnsi="Arial" w:cs="Arial"/>
          <w:b/>
        </w:rPr>
      </w:pPr>
      <w:r w:rsidRPr="008F3909">
        <w:rPr>
          <w:rFonts w:ascii="Arial" w:hAnsi="Arial" w:cs="Arial"/>
          <w:b/>
        </w:rPr>
        <w:t>KEY DATES</w:t>
      </w:r>
    </w:p>
    <w:p w:rsidR="00246B08" w:rsidRPr="00342FB1" w:rsidRDefault="00246B08" w:rsidP="00246B08">
      <w:pPr>
        <w:ind w:left="2410" w:hanging="2070"/>
        <w:rPr>
          <w:rFonts w:ascii="Arial" w:hAnsi="Arial" w:cs="Arial"/>
          <w:color w:val="0000FF"/>
        </w:rPr>
      </w:pPr>
      <w:r>
        <w:rPr>
          <w:rFonts w:ascii="Arial" w:hAnsi="Arial" w:cs="Arial"/>
        </w:rPr>
        <w:t>31</w:t>
      </w:r>
      <w:r w:rsidRPr="00322697">
        <w:rPr>
          <w:rFonts w:ascii="Arial" w:hAnsi="Arial" w:cs="Arial"/>
        </w:rPr>
        <w:t xml:space="preserve"> </w:t>
      </w:r>
      <w:r>
        <w:rPr>
          <w:rFonts w:ascii="Arial" w:hAnsi="Arial" w:cs="Arial"/>
        </w:rPr>
        <w:t>October 2014</w:t>
      </w:r>
      <w:r w:rsidRPr="00322697">
        <w:rPr>
          <w:rFonts w:ascii="Arial" w:hAnsi="Arial" w:cs="Arial"/>
        </w:rPr>
        <w:t xml:space="preserve">  </w:t>
      </w:r>
      <w:r w:rsidRPr="00322697">
        <w:rPr>
          <w:rFonts w:ascii="Arial" w:hAnsi="Arial" w:cs="Arial"/>
        </w:rPr>
        <w:tab/>
      </w:r>
      <w:r>
        <w:rPr>
          <w:rFonts w:ascii="Arial" w:hAnsi="Arial" w:cs="Arial"/>
        </w:rPr>
        <w:t xml:space="preserve">Deadline for </w:t>
      </w:r>
      <w:r w:rsidRPr="00322697">
        <w:rPr>
          <w:rFonts w:ascii="Arial" w:hAnsi="Arial" w:cs="Arial"/>
        </w:rPr>
        <w:t xml:space="preserve">Submission of Abstracts </w:t>
      </w:r>
      <w:r>
        <w:rPr>
          <w:rFonts w:ascii="Arial" w:hAnsi="Arial" w:cs="Arial"/>
        </w:rPr>
        <w:t xml:space="preserve"> </w:t>
      </w:r>
    </w:p>
    <w:p w:rsidR="00246B08" w:rsidRPr="00322697" w:rsidRDefault="00246B08" w:rsidP="00246B08">
      <w:pPr>
        <w:ind w:left="2410" w:right="1416" w:hanging="2070"/>
        <w:rPr>
          <w:rFonts w:ascii="Arial" w:hAnsi="Arial" w:cs="Arial"/>
        </w:rPr>
      </w:pPr>
      <w:r w:rsidRPr="00322697">
        <w:rPr>
          <w:rFonts w:ascii="Arial" w:hAnsi="Arial" w:cs="Arial"/>
        </w:rPr>
        <w:t>1</w:t>
      </w:r>
      <w:r>
        <w:rPr>
          <w:rFonts w:ascii="Arial" w:hAnsi="Arial" w:cs="Arial"/>
        </w:rPr>
        <w:t>6</w:t>
      </w:r>
      <w:r w:rsidRPr="00322697">
        <w:rPr>
          <w:rFonts w:ascii="Arial" w:hAnsi="Arial" w:cs="Arial"/>
        </w:rPr>
        <w:t xml:space="preserve"> January 201</w:t>
      </w:r>
      <w:r>
        <w:rPr>
          <w:rFonts w:ascii="Arial" w:hAnsi="Arial" w:cs="Arial"/>
        </w:rPr>
        <w:t>5</w:t>
      </w:r>
      <w:r w:rsidRPr="00322697">
        <w:rPr>
          <w:rFonts w:ascii="Arial" w:hAnsi="Arial" w:cs="Arial"/>
        </w:rPr>
        <w:t xml:space="preserve">    </w:t>
      </w:r>
      <w:r w:rsidRPr="00322697">
        <w:rPr>
          <w:rFonts w:ascii="Arial" w:hAnsi="Arial" w:cs="Arial"/>
        </w:rPr>
        <w:tab/>
        <w:t>Evaluation of Abstracts, Request for Final Papers</w:t>
      </w:r>
    </w:p>
    <w:p w:rsidR="00246B08" w:rsidRPr="00322697" w:rsidRDefault="00246B08" w:rsidP="00246B08">
      <w:pPr>
        <w:ind w:left="2410" w:hanging="2070"/>
        <w:rPr>
          <w:rFonts w:ascii="Arial" w:hAnsi="Arial" w:cs="Arial"/>
        </w:rPr>
      </w:pPr>
      <w:r w:rsidRPr="00322697">
        <w:rPr>
          <w:rFonts w:ascii="Arial" w:hAnsi="Arial" w:cs="Arial"/>
        </w:rPr>
        <w:t>1</w:t>
      </w:r>
      <w:r>
        <w:rPr>
          <w:rFonts w:ascii="Arial" w:hAnsi="Arial" w:cs="Arial"/>
        </w:rPr>
        <w:t>7</w:t>
      </w:r>
      <w:r w:rsidRPr="00322697">
        <w:rPr>
          <w:rFonts w:ascii="Arial" w:hAnsi="Arial" w:cs="Arial"/>
        </w:rPr>
        <w:t xml:space="preserve"> April 201</w:t>
      </w:r>
      <w:r>
        <w:rPr>
          <w:rFonts w:ascii="Arial" w:hAnsi="Arial" w:cs="Arial"/>
        </w:rPr>
        <w:t>5</w:t>
      </w:r>
      <w:r w:rsidRPr="00322697">
        <w:rPr>
          <w:rFonts w:ascii="Arial" w:hAnsi="Arial" w:cs="Arial"/>
        </w:rPr>
        <w:t xml:space="preserve"> </w:t>
      </w:r>
      <w:r w:rsidRPr="00322697">
        <w:rPr>
          <w:rFonts w:ascii="Arial" w:hAnsi="Arial" w:cs="Arial"/>
        </w:rPr>
        <w:tab/>
      </w:r>
      <w:r>
        <w:rPr>
          <w:rFonts w:ascii="Arial" w:hAnsi="Arial" w:cs="Arial"/>
        </w:rPr>
        <w:t xml:space="preserve">Deadline for </w:t>
      </w:r>
      <w:r w:rsidRPr="00322697">
        <w:rPr>
          <w:rFonts w:ascii="Arial" w:hAnsi="Arial" w:cs="Arial"/>
        </w:rPr>
        <w:t>Submission of Final Papers</w:t>
      </w:r>
    </w:p>
    <w:p w:rsidR="00246B08" w:rsidRDefault="00246B08" w:rsidP="00246B08">
      <w:pPr>
        <w:ind w:left="2410" w:hanging="2070"/>
        <w:rPr>
          <w:rFonts w:ascii="Arial" w:hAnsi="Arial" w:cs="Arial"/>
        </w:rPr>
      </w:pPr>
      <w:r>
        <w:rPr>
          <w:rFonts w:ascii="Arial" w:hAnsi="Arial" w:cs="Arial"/>
        </w:rPr>
        <w:t>29</w:t>
      </w:r>
      <w:r w:rsidRPr="00322697">
        <w:rPr>
          <w:rFonts w:ascii="Arial" w:hAnsi="Arial" w:cs="Arial"/>
        </w:rPr>
        <w:t xml:space="preserve"> May 201</w:t>
      </w:r>
      <w:r>
        <w:rPr>
          <w:rFonts w:ascii="Arial" w:hAnsi="Arial" w:cs="Arial"/>
        </w:rPr>
        <w:t>5</w:t>
      </w:r>
      <w:r w:rsidRPr="00322697">
        <w:rPr>
          <w:rFonts w:ascii="Arial" w:hAnsi="Arial" w:cs="Arial"/>
        </w:rPr>
        <w:t xml:space="preserve"> </w:t>
      </w:r>
      <w:r w:rsidRPr="00322697">
        <w:rPr>
          <w:rFonts w:ascii="Arial" w:hAnsi="Arial" w:cs="Arial"/>
        </w:rPr>
        <w:tab/>
        <w:t xml:space="preserve">Final Acceptance </w:t>
      </w:r>
    </w:p>
    <w:p w:rsidR="00246B08" w:rsidRPr="008F3909" w:rsidRDefault="00246B08" w:rsidP="00246B08">
      <w:pPr>
        <w:rPr>
          <w:rFonts w:ascii="Arial" w:hAnsi="Arial" w:cs="Arial"/>
          <w:b/>
        </w:rPr>
      </w:pPr>
      <w:proofErr w:type="gramStart"/>
      <w:r>
        <w:rPr>
          <w:rFonts w:ascii="Arial" w:hAnsi="Arial" w:cs="Arial"/>
          <w:b/>
        </w:rPr>
        <w:t>REGISTRATION  FEE</w:t>
      </w:r>
      <w:proofErr w:type="gramEnd"/>
    </w:p>
    <w:p w:rsidR="00246B08" w:rsidRPr="00331C0A" w:rsidRDefault="00246B08" w:rsidP="00246B08">
      <w:pPr>
        <w:ind w:left="426"/>
        <w:rPr>
          <w:rFonts w:ascii="Arial" w:eastAsia="Times New Roman" w:hAnsi="Arial" w:cs="Arial"/>
          <w:sz w:val="12"/>
          <w:szCs w:val="12"/>
          <w:lang w:eastAsia="tr-TR"/>
        </w:rPr>
      </w:pPr>
    </w:p>
    <w:p w:rsidR="00246B08" w:rsidRPr="00331C0A" w:rsidRDefault="00246B08" w:rsidP="001B76E9">
      <w:pPr>
        <w:spacing w:after="120"/>
        <w:ind w:left="425"/>
        <w:jc w:val="both"/>
        <w:rPr>
          <w:rFonts w:ascii="Arial" w:eastAsia="Times New Roman" w:hAnsi="Arial" w:cs="Arial"/>
          <w:lang w:eastAsia="tr-TR"/>
        </w:rPr>
      </w:pPr>
      <w:r w:rsidRPr="00331C0A">
        <w:rPr>
          <w:rFonts w:ascii="Arial" w:eastAsia="Times New Roman" w:hAnsi="Arial" w:cs="Arial"/>
          <w:lang w:eastAsia="tr-TR"/>
        </w:rPr>
        <w:t xml:space="preserve">The </w:t>
      </w:r>
      <w:r w:rsidRPr="00D15DCF">
        <w:rPr>
          <w:rFonts w:ascii="Arial" w:eastAsia="Times New Roman" w:hAnsi="Arial" w:cs="Arial"/>
          <w:i/>
          <w:lang w:eastAsia="tr-TR"/>
        </w:rPr>
        <w:t>registration fee</w:t>
      </w:r>
      <w:r w:rsidRPr="00331C0A">
        <w:rPr>
          <w:rFonts w:ascii="Arial" w:eastAsia="Times New Roman" w:hAnsi="Arial" w:cs="Arial"/>
          <w:lang w:eastAsia="tr-TR"/>
        </w:rPr>
        <w:t xml:space="preserve"> covers admission to the sessions, the proceedings book (or CD)</w:t>
      </w:r>
      <w:proofErr w:type="gramStart"/>
      <w:r w:rsidRPr="00331C0A">
        <w:rPr>
          <w:rFonts w:ascii="Arial" w:eastAsia="Times New Roman" w:hAnsi="Arial" w:cs="Arial"/>
          <w:lang w:eastAsia="tr-TR"/>
        </w:rPr>
        <w:t>,</w:t>
      </w:r>
      <w:proofErr w:type="gramEnd"/>
      <w:r w:rsidRPr="00331C0A">
        <w:rPr>
          <w:rFonts w:ascii="Arial" w:eastAsia="Times New Roman" w:hAnsi="Arial" w:cs="Arial"/>
          <w:lang w:eastAsia="tr-TR"/>
        </w:rPr>
        <w:t xml:space="preserve"> coffee breaks, lunches </w:t>
      </w:r>
      <w:r w:rsidR="001B76E9">
        <w:rPr>
          <w:rFonts w:ascii="Arial" w:eastAsia="Times New Roman" w:hAnsi="Arial" w:cs="Arial"/>
          <w:lang w:eastAsia="tr-TR"/>
        </w:rPr>
        <w:t xml:space="preserve">for </w:t>
      </w:r>
      <w:r w:rsidRPr="00331C0A">
        <w:rPr>
          <w:rFonts w:ascii="Arial" w:eastAsia="Times New Roman" w:hAnsi="Arial" w:cs="Arial"/>
          <w:lang w:eastAsia="tr-TR"/>
        </w:rPr>
        <w:t>three days, Symposium Dinner</w:t>
      </w:r>
      <w:r w:rsidR="00E54937">
        <w:rPr>
          <w:rFonts w:ascii="Arial" w:eastAsia="Times New Roman" w:hAnsi="Arial" w:cs="Arial"/>
          <w:lang w:eastAsia="tr-TR"/>
        </w:rPr>
        <w:t xml:space="preserve">, technical tour to </w:t>
      </w:r>
      <w:r w:rsidR="00210CE5">
        <w:rPr>
          <w:rFonts w:ascii="Arial" w:eastAsia="Times New Roman" w:hAnsi="Arial" w:cs="Arial"/>
          <w:lang w:eastAsia="tr-TR"/>
        </w:rPr>
        <w:t>the bridges/</w:t>
      </w:r>
      <w:r w:rsidR="00E54937">
        <w:rPr>
          <w:rFonts w:ascii="Arial" w:eastAsia="Times New Roman" w:hAnsi="Arial" w:cs="Arial"/>
          <w:lang w:eastAsia="tr-TR"/>
        </w:rPr>
        <w:t>sites</w:t>
      </w:r>
      <w:r w:rsidRPr="00331C0A">
        <w:rPr>
          <w:rFonts w:ascii="Arial" w:eastAsia="Times New Roman" w:hAnsi="Arial" w:cs="Arial"/>
          <w:lang w:eastAsia="tr-TR"/>
        </w:rPr>
        <w:t xml:space="preserve">. In the case of </w:t>
      </w:r>
      <w:r w:rsidRPr="00D15DCF">
        <w:rPr>
          <w:rFonts w:ascii="Arial" w:eastAsia="Times New Roman" w:hAnsi="Arial" w:cs="Arial"/>
          <w:i/>
          <w:lang w:eastAsia="tr-TR"/>
        </w:rPr>
        <w:t>Accompanying Persons</w:t>
      </w:r>
      <w:r w:rsidRPr="00331C0A">
        <w:rPr>
          <w:rFonts w:ascii="Arial" w:eastAsia="Times New Roman" w:hAnsi="Arial" w:cs="Arial"/>
          <w:lang w:eastAsia="tr-TR"/>
        </w:rPr>
        <w:t>, three days sightseeing in Istanbul with lunches and museum visits</w:t>
      </w:r>
      <w:r w:rsidRPr="00331C0A">
        <w:rPr>
          <w:rFonts w:ascii="Arial" w:hAnsi="Arial" w:cs="Arial"/>
        </w:rPr>
        <w:t xml:space="preserve"> </w:t>
      </w:r>
      <w:r w:rsidRPr="00331C0A">
        <w:rPr>
          <w:rFonts w:ascii="Arial" w:eastAsia="Times New Roman" w:hAnsi="Arial" w:cs="Arial"/>
          <w:lang w:eastAsia="tr-TR"/>
        </w:rPr>
        <w:t>instead of the sessions and proceedings book</w:t>
      </w:r>
      <w:r w:rsidR="0044301F">
        <w:rPr>
          <w:rFonts w:ascii="Arial" w:eastAsia="Times New Roman" w:hAnsi="Arial" w:cs="Arial"/>
          <w:lang w:eastAsia="tr-TR"/>
        </w:rPr>
        <w:t xml:space="preserve"> </w:t>
      </w:r>
      <w:r w:rsidRPr="00331C0A">
        <w:rPr>
          <w:rFonts w:ascii="Arial" w:eastAsia="Times New Roman" w:hAnsi="Arial" w:cs="Arial"/>
          <w:lang w:eastAsia="tr-TR"/>
        </w:rPr>
        <w:t>(or CD).</w:t>
      </w:r>
    </w:p>
    <w:tbl>
      <w:tblPr>
        <w:tblStyle w:val="TableGrid"/>
        <w:tblW w:w="0" w:type="auto"/>
        <w:tblInd w:w="426" w:type="dxa"/>
        <w:tblLook w:val="04A0"/>
      </w:tblPr>
      <w:tblGrid>
        <w:gridCol w:w="3069"/>
        <w:gridCol w:w="3030"/>
        <w:gridCol w:w="3045"/>
      </w:tblGrid>
      <w:tr w:rsidR="00246B08" w:rsidRPr="00331C0A" w:rsidTr="009D40B4">
        <w:tc>
          <w:tcPr>
            <w:tcW w:w="3069" w:type="dxa"/>
            <w:tcBorders>
              <w:top w:val="nil"/>
              <w:left w:val="nil"/>
            </w:tcBorders>
          </w:tcPr>
          <w:p w:rsidR="00246B08" w:rsidRPr="00331C0A" w:rsidRDefault="00246B08" w:rsidP="009D40B4">
            <w:pPr>
              <w:spacing w:before="60" w:after="40"/>
              <w:rPr>
                <w:rFonts w:ascii="Arial" w:hAnsi="Arial" w:cs="Arial"/>
                <w:sz w:val="20"/>
                <w:szCs w:val="20"/>
              </w:rPr>
            </w:pPr>
          </w:p>
        </w:tc>
        <w:tc>
          <w:tcPr>
            <w:tcW w:w="3030" w:type="dxa"/>
          </w:tcPr>
          <w:p w:rsidR="00246B08" w:rsidRPr="00246B08" w:rsidRDefault="00246B08" w:rsidP="009D40B4">
            <w:pPr>
              <w:spacing w:before="60" w:after="40"/>
              <w:jc w:val="center"/>
              <w:rPr>
                <w:rFonts w:ascii="Arial" w:hAnsi="Arial" w:cs="Arial"/>
                <w:i/>
                <w:sz w:val="20"/>
                <w:szCs w:val="20"/>
              </w:rPr>
            </w:pPr>
            <w:r w:rsidRPr="00246B08">
              <w:rPr>
                <w:rFonts w:ascii="Arial" w:hAnsi="Arial" w:cs="Arial"/>
                <w:i/>
                <w:sz w:val="20"/>
                <w:szCs w:val="20"/>
              </w:rPr>
              <w:t>Before 01 August 2015</w:t>
            </w:r>
          </w:p>
        </w:tc>
        <w:tc>
          <w:tcPr>
            <w:tcW w:w="3045" w:type="dxa"/>
          </w:tcPr>
          <w:p w:rsidR="00246B08" w:rsidRPr="00246B08" w:rsidRDefault="00246B08" w:rsidP="009D40B4">
            <w:pPr>
              <w:spacing w:before="60" w:after="40"/>
              <w:jc w:val="center"/>
              <w:rPr>
                <w:rFonts w:ascii="Arial" w:hAnsi="Arial" w:cs="Arial"/>
                <w:i/>
                <w:sz w:val="20"/>
                <w:szCs w:val="20"/>
              </w:rPr>
            </w:pPr>
            <w:r w:rsidRPr="00246B08">
              <w:rPr>
                <w:rFonts w:ascii="Arial" w:hAnsi="Arial" w:cs="Arial"/>
                <w:i/>
                <w:sz w:val="20"/>
                <w:szCs w:val="20"/>
              </w:rPr>
              <w:t>Beginning on 01 August 2015</w:t>
            </w:r>
          </w:p>
        </w:tc>
      </w:tr>
      <w:tr w:rsidR="00246B08" w:rsidRPr="00331C0A" w:rsidTr="009D40B4">
        <w:tc>
          <w:tcPr>
            <w:tcW w:w="3069" w:type="dxa"/>
          </w:tcPr>
          <w:p w:rsidR="00246B08" w:rsidRPr="00331C0A" w:rsidRDefault="00246B08" w:rsidP="009D40B4">
            <w:pPr>
              <w:spacing w:before="60" w:after="40"/>
              <w:rPr>
                <w:rFonts w:ascii="Arial" w:hAnsi="Arial" w:cs="Arial"/>
                <w:sz w:val="20"/>
                <w:szCs w:val="20"/>
              </w:rPr>
            </w:pPr>
            <w:r w:rsidRPr="00331C0A">
              <w:rPr>
                <w:rFonts w:ascii="Arial" w:hAnsi="Arial" w:cs="Arial"/>
                <w:sz w:val="20"/>
                <w:szCs w:val="20"/>
              </w:rPr>
              <w:t>ECCS and TUCSA Members</w:t>
            </w:r>
          </w:p>
        </w:tc>
        <w:tc>
          <w:tcPr>
            <w:tcW w:w="3030" w:type="dxa"/>
          </w:tcPr>
          <w:p w:rsidR="00246B08" w:rsidRPr="00331C0A" w:rsidRDefault="00246B08" w:rsidP="009D40B4">
            <w:pPr>
              <w:spacing w:before="60" w:after="40"/>
              <w:jc w:val="center"/>
              <w:rPr>
                <w:rFonts w:ascii="Arial" w:hAnsi="Arial" w:cs="Arial"/>
                <w:sz w:val="20"/>
                <w:szCs w:val="20"/>
              </w:rPr>
            </w:pPr>
            <w:r>
              <w:rPr>
                <w:rFonts w:ascii="Arial" w:hAnsi="Arial" w:cs="Arial"/>
                <w:sz w:val="20"/>
                <w:szCs w:val="20"/>
              </w:rPr>
              <w:t xml:space="preserve"> 450 </w:t>
            </w:r>
            <w:r w:rsidRPr="00331C0A">
              <w:rPr>
                <w:rFonts w:ascii="Arial" w:hAnsi="Arial" w:cs="Arial"/>
                <w:sz w:val="20"/>
                <w:szCs w:val="20"/>
              </w:rPr>
              <w:t>€</w:t>
            </w:r>
          </w:p>
        </w:tc>
        <w:tc>
          <w:tcPr>
            <w:tcW w:w="3045" w:type="dxa"/>
          </w:tcPr>
          <w:p w:rsidR="00246B08" w:rsidRPr="00331C0A" w:rsidRDefault="00246B08" w:rsidP="00210CE5">
            <w:pPr>
              <w:spacing w:before="60" w:after="40"/>
              <w:jc w:val="center"/>
              <w:rPr>
                <w:rFonts w:ascii="Arial" w:hAnsi="Arial" w:cs="Arial"/>
                <w:sz w:val="20"/>
                <w:szCs w:val="20"/>
              </w:rPr>
            </w:pPr>
            <w:r>
              <w:rPr>
                <w:rFonts w:ascii="Arial" w:hAnsi="Arial" w:cs="Arial"/>
                <w:sz w:val="20"/>
                <w:szCs w:val="20"/>
              </w:rPr>
              <w:t>5</w:t>
            </w:r>
            <w:r w:rsidR="00210CE5">
              <w:rPr>
                <w:rFonts w:ascii="Arial" w:hAnsi="Arial" w:cs="Arial"/>
                <w:sz w:val="20"/>
                <w:szCs w:val="20"/>
              </w:rPr>
              <w:t>25</w:t>
            </w:r>
            <w:r>
              <w:rPr>
                <w:rFonts w:ascii="Arial" w:hAnsi="Arial" w:cs="Arial"/>
                <w:sz w:val="20"/>
                <w:szCs w:val="20"/>
              </w:rPr>
              <w:t xml:space="preserve"> </w:t>
            </w:r>
            <w:r w:rsidRPr="00331C0A">
              <w:rPr>
                <w:rFonts w:ascii="Arial" w:hAnsi="Arial" w:cs="Arial"/>
                <w:sz w:val="20"/>
                <w:szCs w:val="20"/>
              </w:rPr>
              <w:t>€</w:t>
            </w:r>
          </w:p>
        </w:tc>
      </w:tr>
      <w:tr w:rsidR="00246B08" w:rsidRPr="00331C0A" w:rsidTr="009D40B4">
        <w:tc>
          <w:tcPr>
            <w:tcW w:w="3069" w:type="dxa"/>
          </w:tcPr>
          <w:p w:rsidR="00246B08" w:rsidRPr="00331C0A" w:rsidRDefault="00246B08" w:rsidP="009D40B4">
            <w:pPr>
              <w:spacing w:before="60" w:after="40"/>
              <w:rPr>
                <w:rFonts w:ascii="Arial" w:hAnsi="Arial" w:cs="Arial"/>
                <w:sz w:val="20"/>
                <w:szCs w:val="20"/>
              </w:rPr>
            </w:pPr>
            <w:r w:rsidRPr="00331C0A">
              <w:rPr>
                <w:rFonts w:ascii="Arial" w:hAnsi="Arial" w:cs="Arial"/>
                <w:sz w:val="20"/>
                <w:szCs w:val="20"/>
              </w:rPr>
              <w:t>Non Members</w:t>
            </w:r>
          </w:p>
        </w:tc>
        <w:tc>
          <w:tcPr>
            <w:tcW w:w="3030" w:type="dxa"/>
          </w:tcPr>
          <w:p w:rsidR="00246B08" w:rsidRPr="00331C0A" w:rsidRDefault="00246B08" w:rsidP="009D40B4">
            <w:pPr>
              <w:spacing w:before="60" w:after="40"/>
              <w:jc w:val="center"/>
              <w:rPr>
                <w:rFonts w:ascii="Arial" w:hAnsi="Arial" w:cs="Arial"/>
                <w:sz w:val="20"/>
                <w:szCs w:val="20"/>
              </w:rPr>
            </w:pPr>
            <w:r>
              <w:rPr>
                <w:rFonts w:ascii="Arial" w:hAnsi="Arial" w:cs="Arial"/>
                <w:sz w:val="20"/>
                <w:szCs w:val="20"/>
              </w:rPr>
              <w:t xml:space="preserve">500 </w:t>
            </w:r>
            <w:r w:rsidRPr="00331C0A">
              <w:rPr>
                <w:rFonts w:ascii="Arial" w:hAnsi="Arial" w:cs="Arial"/>
                <w:sz w:val="20"/>
                <w:szCs w:val="20"/>
              </w:rPr>
              <w:t>€</w:t>
            </w:r>
          </w:p>
        </w:tc>
        <w:tc>
          <w:tcPr>
            <w:tcW w:w="3045" w:type="dxa"/>
          </w:tcPr>
          <w:p w:rsidR="00246B08" w:rsidRPr="00331C0A" w:rsidRDefault="00246B08" w:rsidP="00210CE5">
            <w:pPr>
              <w:spacing w:before="60" w:after="40"/>
              <w:jc w:val="center"/>
              <w:rPr>
                <w:rFonts w:ascii="Arial" w:hAnsi="Arial" w:cs="Arial"/>
                <w:sz w:val="20"/>
                <w:szCs w:val="20"/>
              </w:rPr>
            </w:pPr>
            <w:r>
              <w:rPr>
                <w:rFonts w:ascii="Arial" w:hAnsi="Arial" w:cs="Arial"/>
                <w:sz w:val="20"/>
                <w:szCs w:val="20"/>
              </w:rPr>
              <w:t>5</w:t>
            </w:r>
            <w:r w:rsidR="00210CE5">
              <w:rPr>
                <w:rFonts w:ascii="Arial" w:hAnsi="Arial" w:cs="Arial"/>
                <w:sz w:val="20"/>
                <w:szCs w:val="20"/>
              </w:rPr>
              <w:t>7</w:t>
            </w:r>
            <w:r>
              <w:rPr>
                <w:rFonts w:ascii="Arial" w:hAnsi="Arial" w:cs="Arial"/>
                <w:sz w:val="20"/>
                <w:szCs w:val="20"/>
              </w:rPr>
              <w:t xml:space="preserve">5 </w:t>
            </w:r>
            <w:r w:rsidRPr="00331C0A">
              <w:rPr>
                <w:rFonts w:ascii="Arial" w:hAnsi="Arial" w:cs="Arial"/>
                <w:sz w:val="20"/>
                <w:szCs w:val="20"/>
              </w:rPr>
              <w:t>€</w:t>
            </w:r>
          </w:p>
        </w:tc>
      </w:tr>
      <w:tr w:rsidR="00246B08" w:rsidRPr="00331C0A" w:rsidTr="009D40B4">
        <w:tc>
          <w:tcPr>
            <w:tcW w:w="3069" w:type="dxa"/>
          </w:tcPr>
          <w:p w:rsidR="00246B08" w:rsidRPr="00331C0A" w:rsidRDefault="00246B08" w:rsidP="009D40B4">
            <w:pPr>
              <w:spacing w:before="60" w:after="40"/>
              <w:rPr>
                <w:rFonts w:ascii="Arial" w:hAnsi="Arial" w:cs="Arial"/>
                <w:sz w:val="20"/>
                <w:szCs w:val="20"/>
              </w:rPr>
            </w:pPr>
            <w:r w:rsidRPr="00331C0A">
              <w:rPr>
                <w:rFonts w:ascii="Arial" w:hAnsi="Arial" w:cs="Arial"/>
                <w:sz w:val="20"/>
                <w:szCs w:val="20"/>
              </w:rPr>
              <w:t>Students</w:t>
            </w:r>
          </w:p>
        </w:tc>
        <w:tc>
          <w:tcPr>
            <w:tcW w:w="3030" w:type="dxa"/>
          </w:tcPr>
          <w:p w:rsidR="00246B08" w:rsidRPr="00210CE5" w:rsidRDefault="00246B08" w:rsidP="009B3F3A">
            <w:pPr>
              <w:spacing w:before="60" w:after="40"/>
              <w:jc w:val="center"/>
              <w:rPr>
                <w:rFonts w:ascii="Arial" w:hAnsi="Arial" w:cs="Arial"/>
                <w:sz w:val="20"/>
                <w:szCs w:val="20"/>
              </w:rPr>
            </w:pPr>
            <w:r w:rsidRPr="00210CE5">
              <w:rPr>
                <w:rFonts w:ascii="Arial" w:hAnsi="Arial" w:cs="Arial"/>
                <w:sz w:val="20"/>
                <w:szCs w:val="20"/>
              </w:rPr>
              <w:t>2</w:t>
            </w:r>
            <w:r w:rsidR="009B3F3A" w:rsidRPr="00210CE5">
              <w:rPr>
                <w:rFonts w:ascii="Arial" w:hAnsi="Arial" w:cs="Arial"/>
                <w:sz w:val="20"/>
                <w:szCs w:val="20"/>
              </w:rPr>
              <w:t xml:space="preserve">25 </w:t>
            </w:r>
            <w:r w:rsidRPr="00210CE5">
              <w:rPr>
                <w:rFonts w:ascii="Arial" w:hAnsi="Arial" w:cs="Arial"/>
                <w:sz w:val="20"/>
                <w:szCs w:val="20"/>
              </w:rPr>
              <w:t>€</w:t>
            </w:r>
          </w:p>
        </w:tc>
        <w:tc>
          <w:tcPr>
            <w:tcW w:w="3045" w:type="dxa"/>
          </w:tcPr>
          <w:p w:rsidR="00246B08" w:rsidRPr="00331C0A" w:rsidRDefault="00246B08" w:rsidP="00210CE5">
            <w:pPr>
              <w:spacing w:before="60" w:after="40"/>
              <w:jc w:val="center"/>
              <w:rPr>
                <w:rFonts w:ascii="Arial" w:hAnsi="Arial" w:cs="Arial"/>
                <w:sz w:val="20"/>
                <w:szCs w:val="20"/>
              </w:rPr>
            </w:pPr>
            <w:r>
              <w:rPr>
                <w:rFonts w:ascii="Arial" w:hAnsi="Arial" w:cs="Arial"/>
                <w:sz w:val="20"/>
                <w:szCs w:val="20"/>
              </w:rPr>
              <w:t>2</w:t>
            </w:r>
            <w:r w:rsidR="00210CE5">
              <w:rPr>
                <w:rFonts w:ascii="Arial" w:hAnsi="Arial" w:cs="Arial"/>
                <w:sz w:val="20"/>
                <w:szCs w:val="20"/>
              </w:rPr>
              <w:t>7</w:t>
            </w:r>
            <w:r>
              <w:rPr>
                <w:rFonts w:ascii="Arial" w:hAnsi="Arial" w:cs="Arial"/>
                <w:sz w:val="20"/>
                <w:szCs w:val="20"/>
              </w:rPr>
              <w:t xml:space="preserve">5 </w:t>
            </w:r>
            <w:r w:rsidRPr="00331C0A">
              <w:rPr>
                <w:rFonts w:ascii="Arial" w:hAnsi="Arial" w:cs="Arial"/>
                <w:sz w:val="20"/>
                <w:szCs w:val="20"/>
              </w:rPr>
              <w:t>€</w:t>
            </w:r>
          </w:p>
        </w:tc>
      </w:tr>
      <w:tr w:rsidR="00246B08" w:rsidRPr="00331C0A" w:rsidTr="009D40B4">
        <w:tc>
          <w:tcPr>
            <w:tcW w:w="3069" w:type="dxa"/>
          </w:tcPr>
          <w:p w:rsidR="00246B08" w:rsidRPr="00331C0A" w:rsidRDefault="00246B08" w:rsidP="009D40B4">
            <w:pPr>
              <w:spacing w:before="60" w:after="40"/>
              <w:rPr>
                <w:rFonts w:ascii="Arial" w:hAnsi="Arial" w:cs="Arial"/>
                <w:sz w:val="20"/>
                <w:szCs w:val="20"/>
              </w:rPr>
            </w:pPr>
            <w:r w:rsidRPr="00331C0A">
              <w:rPr>
                <w:rFonts w:ascii="Arial" w:hAnsi="Arial" w:cs="Arial"/>
                <w:sz w:val="20"/>
                <w:szCs w:val="20"/>
              </w:rPr>
              <w:t>Accompanying Persons</w:t>
            </w:r>
          </w:p>
        </w:tc>
        <w:tc>
          <w:tcPr>
            <w:tcW w:w="3030" w:type="dxa"/>
          </w:tcPr>
          <w:p w:rsidR="00246B08" w:rsidRPr="00331C0A" w:rsidRDefault="00246B08" w:rsidP="009D40B4">
            <w:pPr>
              <w:spacing w:before="60" w:after="40"/>
              <w:jc w:val="center"/>
              <w:rPr>
                <w:rFonts w:ascii="Arial" w:hAnsi="Arial" w:cs="Arial"/>
                <w:sz w:val="20"/>
                <w:szCs w:val="20"/>
              </w:rPr>
            </w:pPr>
            <w:r>
              <w:rPr>
                <w:rFonts w:ascii="Arial" w:hAnsi="Arial" w:cs="Arial"/>
                <w:sz w:val="20"/>
                <w:szCs w:val="20"/>
              </w:rPr>
              <w:t xml:space="preserve">300 </w:t>
            </w:r>
            <w:r w:rsidRPr="00331C0A">
              <w:rPr>
                <w:rFonts w:ascii="Arial" w:hAnsi="Arial" w:cs="Arial"/>
                <w:sz w:val="20"/>
                <w:szCs w:val="20"/>
              </w:rPr>
              <w:t>€</w:t>
            </w:r>
          </w:p>
        </w:tc>
        <w:tc>
          <w:tcPr>
            <w:tcW w:w="3045" w:type="dxa"/>
          </w:tcPr>
          <w:p w:rsidR="00246B08" w:rsidRPr="00331C0A" w:rsidRDefault="00246B08" w:rsidP="009D40B4">
            <w:pPr>
              <w:spacing w:before="60" w:after="40"/>
              <w:jc w:val="center"/>
              <w:rPr>
                <w:rFonts w:ascii="Arial" w:hAnsi="Arial" w:cs="Arial"/>
                <w:sz w:val="20"/>
                <w:szCs w:val="20"/>
              </w:rPr>
            </w:pPr>
            <w:r>
              <w:rPr>
                <w:rFonts w:ascii="Arial" w:hAnsi="Arial" w:cs="Arial"/>
                <w:sz w:val="20"/>
                <w:szCs w:val="20"/>
              </w:rPr>
              <w:t xml:space="preserve">300 </w:t>
            </w:r>
            <w:r w:rsidRPr="00331C0A">
              <w:rPr>
                <w:rFonts w:ascii="Arial" w:hAnsi="Arial" w:cs="Arial"/>
                <w:sz w:val="20"/>
                <w:szCs w:val="20"/>
              </w:rPr>
              <w:t>€</w:t>
            </w:r>
          </w:p>
        </w:tc>
      </w:tr>
    </w:tbl>
    <w:p w:rsidR="00076919" w:rsidRPr="00812962" w:rsidRDefault="00076919" w:rsidP="00C33B5A">
      <w:pPr>
        <w:ind w:left="426"/>
        <w:rPr>
          <w:rFonts w:ascii="Arial" w:hAnsi="Arial" w:cs="Arial"/>
          <w:sz w:val="4"/>
          <w:szCs w:val="4"/>
        </w:rPr>
      </w:pPr>
    </w:p>
    <w:sectPr w:rsidR="00076919" w:rsidRPr="00812962" w:rsidSect="003744B0">
      <w:footerReference w:type="default" r:id="rId9"/>
      <w:pgSz w:w="11906" w:h="16838"/>
      <w:pgMar w:top="851" w:right="1134" w:bottom="709" w:left="1418" w:header="720" w:footer="4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041" w:rsidRDefault="00443041" w:rsidP="007A5F4B">
      <w:r>
        <w:separator/>
      </w:r>
    </w:p>
  </w:endnote>
  <w:endnote w:type="continuationSeparator" w:id="0">
    <w:p w:rsidR="00443041" w:rsidRDefault="00443041" w:rsidP="007A5F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F4B" w:rsidRPr="00EA49A2" w:rsidRDefault="00104C49">
    <w:pPr>
      <w:pStyle w:val="Footer"/>
      <w:jc w:val="right"/>
      <w:rPr>
        <w:rFonts w:ascii="Verdana" w:hAnsi="Verdana"/>
        <w:sz w:val="16"/>
        <w:szCs w:val="16"/>
      </w:rPr>
    </w:pPr>
    <w:r w:rsidRPr="00EA49A2">
      <w:rPr>
        <w:rFonts w:ascii="Verdana" w:hAnsi="Verdana"/>
        <w:sz w:val="16"/>
        <w:szCs w:val="16"/>
      </w:rPr>
      <w:fldChar w:fldCharType="begin"/>
    </w:r>
    <w:r w:rsidR="007A5F4B" w:rsidRPr="00EA49A2">
      <w:rPr>
        <w:rFonts w:ascii="Verdana" w:hAnsi="Verdana"/>
        <w:sz w:val="16"/>
        <w:szCs w:val="16"/>
      </w:rPr>
      <w:instrText xml:space="preserve"> PAGE   \* MERGEFORMAT </w:instrText>
    </w:r>
    <w:r w:rsidRPr="00EA49A2">
      <w:rPr>
        <w:rFonts w:ascii="Verdana" w:hAnsi="Verdana"/>
        <w:sz w:val="16"/>
        <w:szCs w:val="16"/>
      </w:rPr>
      <w:fldChar w:fldCharType="separate"/>
    </w:r>
    <w:r w:rsidR="00F82080">
      <w:rPr>
        <w:rFonts w:ascii="Verdana" w:hAnsi="Verdana"/>
        <w:noProof/>
        <w:sz w:val="16"/>
        <w:szCs w:val="16"/>
      </w:rPr>
      <w:t>4</w:t>
    </w:r>
    <w:r w:rsidRPr="00EA49A2">
      <w:rPr>
        <w:rFonts w:ascii="Verdana" w:hAnsi="Verdan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041" w:rsidRDefault="00443041" w:rsidP="007A5F4B">
      <w:r>
        <w:separator/>
      </w:r>
    </w:p>
  </w:footnote>
  <w:footnote w:type="continuationSeparator" w:id="0">
    <w:p w:rsidR="00443041" w:rsidRDefault="00443041" w:rsidP="007A5F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21FF5"/>
    <w:multiLevelType w:val="hybridMultilevel"/>
    <w:tmpl w:val="38522030"/>
    <w:lvl w:ilvl="0" w:tplc="041F000F">
      <w:start w:val="1"/>
      <w:numFmt w:val="decimal"/>
      <w:lvlText w:val="%1."/>
      <w:lvlJc w:val="left"/>
      <w:pPr>
        <w:tabs>
          <w:tab w:val="num" w:pos="1080"/>
        </w:tabs>
        <w:ind w:left="1080" w:hanging="360"/>
      </w:pPr>
    </w:lvl>
    <w:lvl w:ilvl="1" w:tplc="041F000F">
      <w:start w:val="1"/>
      <w:numFmt w:val="decimal"/>
      <w:lvlText w:val="%2."/>
      <w:lvlJc w:val="left"/>
      <w:pPr>
        <w:tabs>
          <w:tab w:val="num" w:pos="1800"/>
        </w:tabs>
        <w:ind w:left="1800" w:hanging="360"/>
      </w:pPr>
      <w:rPr>
        <w:rFonts w:hint="default"/>
      </w:rPr>
    </w:lvl>
    <w:lvl w:ilvl="2" w:tplc="041F001B">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
    <w:nsid w:val="38EC7378"/>
    <w:multiLevelType w:val="hybridMultilevel"/>
    <w:tmpl w:val="3B78F6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7DB26D6"/>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340"/>
  <w:hyphenationZone w:val="425"/>
  <w:noPunctuationKerning/>
  <w:characterSpacingControl w:val="doNotCompress"/>
  <w:footnotePr>
    <w:footnote w:id="-1"/>
    <w:footnote w:id="0"/>
  </w:footnotePr>
  <w:endnotePr>
    <w:endnote w:id="-1"/>
    <w:endnote w:id="0"/>
  </w:endnotePr>
  <w:compat>
    <w:applyBreakingRules/>
    <w:useFELayout/>
  </w:compat>
  <w:rsids>
    <w:rsidRoot w:val="00584F48"/>
    <w:rsid w:val="00027F19"/>
    <w:rsid w:val="000312E2"/>
    <w:rsid w:val="000401A8"/>
    <w:rsid w:val="00040A93"/>
    <w:rsid w:val="00044E77"/>
    <w:rsid w:val="00055D42"/>
    <w:rsid w:val="00063AD6"/>
    <w:rsid w:val="00065CD0"/>
    <w:rsid w:val="00071911"/>
    <w:rsid w:val="00076465"/>
    <w:rsid w:val="00076919"/>
    <w:rsid w:val="00084EFE"/>
    <w:rsid w:val="00085597"/>
    <w:rsid w:val="000868E4"/>
    <w:rsid w:val="00095E9F"/>
    <w:rsid w:val="000A0FD0"/>
    <w:rsid w:val="000A6A6D"/>
    <w:rsid w:val="000B0896"/>
    <w:rsid w:val="000B68B9"/>
    <w:rsid w:val="000F3E9E"/>
    <w:rsid w:val="00104C49"/>
    <w:rsid w:val="00105C41"/>
    <w:rsid w:val="00110658"/>
    <w:rsid w:val="001154D9"/>
    <w:rsid w:val="00116075"/>
    <w:rsid w:val="00122134"/>
    <w:rsid w:val="0012229F"/>
    <w:rsid w:val="00125C37"/>
    <w:rsid w:val="001301F7"/>
    <w:rsid w:val="0013547C"/>
    <w:rsid w:val="001447FF"/>
    <w:rsid w:val="001460B0"/>
    <w:rsid w:val="00172043"/>
    <w:rsid w:val="00176CAE"/>
    <w:rsid w:val="00176D35"/>
    <w:rsid w:val="001A142E"/>
    <w:rsid w:val="001B4254"/>
    <w:rsid w:val="001B76E9"/>
    <w:rsid w:val="0020449B"/>
    <w:rsid w:val="00210CE5"/>
    <w:rsid w:val="00220D79"/>
    <w:rsid w:val="00223FE3"/>
    <w:rsid w:val="00240196"/>
    <w:rsid w:val="00246B08"/>
    <w:rsid w:val="00254507"/>
    <w:rsid w:val="002549C1"/>
    <w:rsid w:val="00255398"/>
    <w:rsid w:val="00260BE8"/>
    <w:rsid w:val="00267A4E"/>
    <w:rsid w:val="002849F0"/>
    <w:rsid w:val="002B1176"/>
    <w:rsid w:val="002B36E4"/>
    <w:rsid w:val="002C02E3"/>
    <w:rsid w:val="002C1301"/>
    <w:rsid w:val="002C618B"/>
    <w:rsid w:val="002C76C7"/>
    <w:rsid w:val="002F6B97"/>
    <w:rsid w:val="002F74BD"/>
    <w:rsid w:val="00322FF0"/>
    <w:rsid w:val="00323B84"/>
    <w:rsid w:val="00323DE7"/>
    <w:rsid w:val="00326E14"/>
    <w:rsid w:val="00327758"/>
    <w:rsid w:val="00331C0A"/>
    <w:rsid w:val="00333120"/>
    <w:rsid w:val="00333DC2"/>
    <w:rsid w:val="00363121"/>
    <w:rsid w:val="00363654"/>
    <w:rsid w:val="003650F8"/>
    <w:rsid w:val="00373466"/>
    <w:rsid w:val="003744B0"/>
    <w:rsid w:val="003A40F8"/>
    <w:rsid w:val="003B1F25"/>
    <w:rsid w:val="003B54F3"/>
    <w:rsid w:val="003D20D3"/>
    <w:rsid w:val="003D34C2"/>
    <w:rsid w:val="003E175B"/>
    <w:rsid w:val="003E62FA"/>
    <w:rsid w:val="00402D8E"/>
    <w:rsid w:val="004048D2"/>
    <w:rsid w:val="00412CB1"/>
    <w:rsid w:val="004175A2"/>
    <w:rsid w:val="004220A9"/>
    <w:rsid w:val="00425047"/>
    <w:rsid w:val="00434461"/>
    <w:rsid w:val="00435AE2"/>
    <w:rsid w:val="0044301F"/>
    <w:rsid w:val="00443041"/>
    <w:rsid w:val="004641FB"/>
    <w:rsid w:val="00473F8F"/>
    <w:rsid w:val="004A3903"/>
    <w:rsid w:val="004A7398"/>
    <w:rsid w:val="004D32D3"/>
    <w:rsid w:val="004E66A0"/>
    <w:rsid w:val="004F3E2C"/>
    <w:rsid w:val="004F4879"/>
    <w:rsid w:val="004F7F56"/>
    <w:rsid w:val="00503B1B"/>
    <w:rsid w:val="005073A7"/>
    <w:rsid w:val="00511072"/>
    <w:rsid w:val="00512CA8"/>
    <w:rsid w:val="00514754"/>
    <w:rsid w:val="00524E09"/>
    <w:rsid w:val="00533202"/>
    <w:rsid w:val="00535DAA"/>
    <w:rsid w:val="005519C7"/>
    <w:rsid w:val="00554123"/>
    <w:rsid w:val="00554970"/>
    <w:rsid w:val="00554976"/>
    <w:rsid w:val="00556C62"/>
    <w:rsid w:val="005610E1"/>
    <w:rsid w:val="00563F24"/>
    <w:rsid w:val="00576475"/>
    <w:rsid w:val="00580739"/>
    <w:rsid w:val="00584F48"/>
    <w:rsid w:val="00593130"/>
    <w:rsid w:val="005B7BD0"/>
    <w:rsid w:val="005C2545"/>
    <w:rsid w:val="005C5C5F"/>
    <w:rsid w:val="005C7E03"/>
    <w:rsid w:val="005D4BF1"/>
    <w:rsid w:val="005D5470"/>
    <w:rsid w:val="005E3AE9"/>
    <w:rsid w:val="005E7D6D"/>
    <w:rsid w:val="005F72A3"/>
    <w:rsid w:val="0061506E"/>
    <w:rsid w:val="006259EC"/>
    <w:rsid w:val="0063099A"/>
    <w:rsid w:val="006331D4"/>
    <w:rsid w:val="006405CF"/>
    <w:rsid w:val="006566BB"/>
    <w:rsid w:val="0066388A"/>
    <w:rsid w:val="006862B4"/>
    <w:rsid w:val="0069131E"/>
    <w:rsid w:val="006974CA"/>
    <w:rsid w:val="006A0BCD"/>
    <w:rsid w:val="006B018E"/>
    <w:rsid w:val="006D32EB"/>
    <w:rsid w:val="006D7108"/>
    <w:rsid w:val="006F1011"/>
    <w:rsid w:val="00700578"/>
    <w:rsid w:val="00710FF3"/>
    <w:rsid w:val="0071298C"/>
    <w:rsid w:val="00714C76"/>
    <w:rsid w:val="00714C91"/>
    <w:rsid w:val="0072365C"/>
    <w:rsid w:val="007249E9"/>
    <w:rsid w:val="00730657"/>
    <w:rsid w:val="007702A3"/>
    <w:rsid w:val="0077137A"/>
    <w:rsid w:val="00775804"/>
    <w:rsid w:val="007861AB"/>
    <w:rsid w:val="00793994"/>
    <w:rsid w:val="0079581F"/>
    <w:rsid w:val="007A11BA"/>
    <w:rsid w:val="007A2F91"/>
    <w:rsid w:val="007A3404"/>
    <w:rsid w:val="007A5F4B"/>
    <w:rsid w:val="007C3DC8"/>
    <w:rsid w:val="007C54AC"/>
    <w:rsid w:val="007C77CE"/>
    <w:rsid w:val="007E04A0"/>
    <w:rsid w:val="007E1679"/>
    <w:rsid w:val="007E66DB"/>
    <w:rsid w:val="007F2F64"/>
    <w:rsid w:val="007F6D60"/>
    <w:rsid w:val="00804F8E"/>
    <w:rsid w:val="00806503"/>
    <w:rsid w:val="00812962"/>
    <w:rsid w:val="008135C4"/>
    <w:rsid w:val="008268DB"/>
    <w:rsid w:val="00830B86"/>
    <w:rsid w:val="008345F1"/>
    <w:rsid w:val="008372BE"/>
    <w:rsid w:val="00845C35"/>
    <w:rsid w:val="00846EBA"/>
    <w:rsid w:val="008476CD"/>
    <w:rsid w:val="00851FF4"/>
    <w:rsid w:val="00856D86"/>
    <w:rsid w:val="00860694"/>
    <w:rsid w:val="0086729A"/>
    <w:rsid w:val="00875773"/>
    <w:rsid w:val="0088085F"/>
    <w:rsid w:val="00884263"/>
    <w:rsid w:val="00887621"/>
    <w:rsid w:val="008A0769"/>
    <w:rsid w:val="008B1F38"/>
    <w:rsid w:val="008B210C"/>
    <w:rsid w:val="008B3975"/>
    <w:rsid w:val="008C37B7"/>
    <w:rsid w:val="008D08FA"/>
    <w:rsid w:val="008D7C14"/>
    <w:rsid w:val="008E6BAF"/>
    <w:rsid w:val="008F3DFE"/>
    <w:rsid w:val="008F657E"/>
    <w:rsid w:val="009105F8"/>
    <w:rsid w:val="009371EB"/>
    <w:rsid w:val="009456A4"/>
    <w:rsid w:val="00945702"/>
    <w:rsid w:val="009602B6"/>
    <w:rsid w:val="00965D83"/>
    <w:rsid w:val="00977C47"/>
    <w:rsid w:val="00981DE6"/>
    <w:rsid w:val="00992B3D"/>
    <w:rsid w:val="0099702D"/>
    <w:rsid w:val="009B3F3A"/>
    <w:rsid w:val="009C0847"/>
    <w:rsid w:val="009C0BE7"/>
    <w:rsid w:val="009C6B74"/>
    <w:rsid w:val="009D29A9"/>
    <w:rsid w:val="009E1833"/>
    <w:rsid w:val="009E6D9B"/>
    <w:rsid w:val="009F1D2A"/>
    <w:rsid w:val="00A0152A"/>
    <w:rsid w:val="00A67A54"/>
    <w:rsid w:val="00A76800"/>
    <w:rsid w:val="00A82774"/>
    <w:rsid w:val="00A82D01"/>
    <w:rsid w:val="00A837CB"/>
    <w:rsid w:val="00A92608"/>
    <w:rsid w:val="00A94807"/>
    <w:rsid w:val="00A94A11"/>
    <w:rsid w:val="00AA3530"/>
    <w:rsid w:val="00AA69E0"/>
    <w:rsid w:val="00AB7E39"/>
    <w:rsid w:val="00AC2BA4"/>
    <w:rsid w:val="00AD1B93"/>
    <w:rsid w:val="00AD306B"/>
    <w:rsid w:val="00AE1E37"/>
    <w:rsid w:val="00AE2EF3"/>
    <w:rsid w:val="00AE2F57"/>
    <w:rsid w:val="00AE4B8A"/>
    <w:rsid w:val="00B018B6"/>
    <w:rsid w:val="00B2418A"/>
    <w:rsid w:val="00B2757F"/>
    <w:rsid w:val="00B3116C"/>
    <w:rsid w:val="00B34934"/>
    <w:rsid w:val="00B3671E"/>
    <w:rsid w:val="00B55460"/>
    <w:rsid w:val="00B55716"/>
    <w:rsid w:val="00B55D29"/>
    <w:rsid w:val="00B563DF"/>
    <w:rsid w:val="00B704E9"/>
    <w:rsid w:val="00B7613A"/>
    <w:rsid w:val="00BA1B58"/>
    <w:rsid w:val="00BA75E2"/>
    <w:rsid w:val="00BC5AB3"/>
    <w:rsid w:val="00BC6C9E"/>
    <w:rsid w:val="00BC733A"/>
    <w:rsid w:val="00BD1027"/>
    <w:rsid w:val="00BD35F8"/>
    <w:rsid w:val="00BD38A7"/>
    <w:rsid w:val="00C07F76"/>
    <w:rsid w:val="00C202CE"/>
    <w:rsid w:val="00C261CB"/>
    <w:rsid w:val="00C277B9"/>
    <w:rsid w:val="00C31B72"/>
    <w:rsid w:val="00C33B5A"/>
    <w:rsid w:val="00C60941"/>
    <w:rsid w:val="00C61F8C"/>
    <w:rsid w:val="00C71448"/>
    <w:rsid w:val="00C74647"/>
    <w:rsid w:val="00C77628"/>
    <w:rsid w:val="00C872F5"/>
    <w:rsid w:val="00C8763A"/>
    <w:rsid w:val="00C91A2F"/>
    <w:rsid w:val="00C97DB9"/>
    <w:rsid w:val="00CA570F"/>
    <w:rsid w:val="00CC16C4"/>
    <w:rsid w:val="00CC6577"/>
    <w:rsid w:val="00CD03B2"/>
    <w:rsid w:val="00CE3620"/>
    <w:rsid w:val="00CE414C"/>
    <w:rsid w:val="00CF2FE9"/>
    <w:rsid w:val="00CF36E4"/>
    <w:rsid w:val="00CF645B"/>
    <w:rsid w:val="00CF69EA"/>
    <w:rsid w:val="00D05947"/>
    <w:rsid w:val="00D0603A"/>
    <w:rsid w:val="00D15DCF"/>
    <w:rsid w:val="00D206D4"/>
    <w:rsid w:val="00D25928"/>
    <w:rsid w:val="00D310F6"/>
    <w:rsid w:val="00D57A1D"/>
    <w:rsid w:val="00D60298"/>
    <w:rsid w:val="00D6602A"/>
    <w:rsid w:val="00D70987"/>
    <w:rsid w:val="00D76EAC"/>
    <w:rsid w:val="00D808D9"/>
    <w:rsid w:val="00D809D6"/>
    <w:rsid w:val="00D92932"/>
    <w:rsid w:val="00DA15CD"/>
    <w:rsid w:val="00DD0E5B"/>
    <w:rsid w:val="00DD2EE0"/>
    <w:rsid w:val="00DE6820"/>
    <w:rsid w:val="00DF0665"/>
    <w:rsid w:val="00DF1E53"/>
    <w:rsid w:val="00E0714A"/>
    <w:rsid w:val="00E3104D"/>
    <w:rsid w:val="00E50A10"/>
    <w:rsid w:val="00E54937"/>
    <w:rsid w:val="00E5566E"/>
    <w:rsid w:val="00E60608"/>
    <w:rsid w:val="00E623CB"/>
    <w:rsid w:val="00E7209E"/>
    <w:rsid w:val="00E727DC"/>
    <w:rsid w:val="00E87A4A"/>
    <w:rsid w:val="00E87CB1"/>
    <w:rsid w:val="00E956CF"/>
    <w:rsid w:val="00EA49A2"/>
    <w:rsid w:val="00EB04B4"/>
    <w:rsid w:val="00EB147D"/>
    <w:rsid w:val="00EC76EC"/>
    <w:rsid w:val="00ED76C1"/>
    <w:rsid w:val="00EE0CD1"/>
    <w:rsid w:val="00EE1EB8"/>
    <w:rsid w:val="00EE561B"/>
    <w:rsid w:val="00EE6039"/>
    <w:rsid w:val="00EF6D14"/>
    <w:rsid w:val="00F02E5F"/>
    <w:rsid w:val="00F142A0"/>
    <w:rsid w:val="00F14A50"/>
    <w:rsid w:val="00F332F2"/>
    <w:rsid w:val="00F54067"/>
    <w:rsid w:val="00F65353"/>
    <w:rsid w:val="00F72311"/>
    <w:rsid w:val="00F7671A"/>
    <w:rsid w:val="00F76FE7"/>
    <w:rsid w:val="00F76FEA"/>
    <w:rsid w:val="00F82080"/>
    <w:rsid w:val="00F835E7"/>
    <w:rsid w:val="00F84EF1"/>
    <w:rsid w:val="00F93271"/>
    <w:rsid w:val="00F93A34"/>
    <w:rsid w:val="00F95A21"/>
    <w:rsid w:val="00FA6E33"/>
    <w:rsid w:val="00FC0F9D"/>
    <w:rsid w:val="00FC53BD"/>
    <w:rsid w:val="00FC5FDB"/>
    <w:rsid w:val="00FE4604"/>
    <w:rsid w:val="00FF5F48"/>
    <w:rsid w:val="00FF5F6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DE7"/>
    <w:rPr>
      <w:rFonts w:ascii="Calibri" w:eastAsia="Calibri" w:hAnsi="Calibr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68DB"/>
    <w:pPr>
      <w:tabs>
        <w:tab w:val="center" w:pos="4536"/>
        <w:tab w:val="right" w:pos="9072"/>
      </w:tabs>
    </w:pPr>
    <w:rPr>
      <w:rFonts w:ascii="Times New Roman" w:eastAsia="Times New Roman" w:hAnsi="Times New Roman"/>
      <w:sz w:val="24"/>
      <w:szCs w:val="20"/>
      <w:lang w:val="fr-FR" w:eastAsia="fr-FR"/>
    </w:rPr>
  </w:style>
  <w:style w:type="character" w:customStyle="1" w:styleId="FooterChar">
    <w:name w:val="Footer Char"/>
    <w:basedOn w:val="DefaultParagraphFont"/>
    <w:link w:val="Footer"/>
    <w:uiPriority w:val="99"/>
    <w:rsid w:val="008268DB"/>
    <w:rPr>
      <w:rFonts w:eastAsia="Times New Roman"/>
      <w:sz w:val="24"/>
      <w:lang w:val="fr-FR" w:eastAsia="fr-FR"/>
    </w:rPr>
  </w:style>
  <w:style w:type="paragraph" w:styleId="BodyTextIndent">
    <w:name w:val="Body Text Indent"/>
    <w:basedOn w:val="Normal"/>
    <w:link w:val="BodyTextIndentChar"/>
    <w:rsid w:val="008268DB"/>
    <w:pPr>
      <w:tabs>
        <w:tab w:val="left" w:pos="1418"/>
      </w:tabs>
      <w:ind w:left="3969" w:hanging="3969"/>
    </w:pPr>
    <w:rPr>
      <w:rFonts w:ascii="Times New Roman" w:eastAsia="Times New Roman" w:hAnsi="Times New Roman"/>
      <w:b/>
      <w:sz w:val="24"/>
      <w:szCs w:val="20"/>
      <w:lang w:eastAsia="fr-FR"/>
    </w:rPr>
  </w:style>
  <w:style w:type="character" w:customStyle="1" w:styleId="BodyTextIndentChar">
    <w:name w:val="Body Text Indent Char"/>
    <w:basedOn w:val="DefaultParagraphFont"/>
    <w:link w:val="BodyTextIndent"/>
    <w:rsid w:val="008268DB"/>
    <w:rPr>
      <w:rFonts w:eastAsia="Times New Roman"/>
      <w:b/>
      <w:sz w:val="24"/>
      <w:lang w:val="en-GB" w:eastAsia="fr-FR"/>
    </w:rPr>
  </w:style>
  <w:style w:type="paragraph" w:styleId="Header">
    <w:name w:val="header"/>
    <w:basedOn w:val="Normal"/>
    <w:link w:val="HeaderChar"/>
    <w:uiPriority w:val="99"/>
    <w:semiHidden/>
    <w:unhideWhenUsed/>
    <w:rsid w:val="007A5F4B"/>
    <w:pPr>
      <w:tabs>
        <w:tab w:val="center" w:pos="4536"/>
        <w:tab w:val="right" w:pos="9072"/>
      </w:tabs>
    </w:pPr>
  </w:style>
  <w:style w:type="character" w:customStyle="1" w:styleId="HeaderChar">
    <w:name w:val="Header Char"/>
    <w:basedOn w:val="DefaultParagraphFont"/>
    <w:link w:val="Header"/>
    <w:uiPriority w:val="99"/>
    <w:semiHidden/>
    <w:rsid w:val="007A5F4B"/>
    <w:rPr>
      <w:rFonts w:ascii="Calibri" w:eastAsia="Calibri" w:hAnsi="Calibri"/>
      <w:sz w:val="22"/>
      <w:szCs w:val="22"/>
      <w:lang w:val="en-GB" w:eastAsia="en-US"/>
    </w:rPr>
  </w:style>
  <w:style w:type="table" w:styleId="TableGrid">
    <w:name w:val="Table Grid"/>
    <w:basedOn w:val="TableNormal"/>
    <w:uiPriority w:val="59"/>
    <w:rsid w:val="0013547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AE2EF3"/>
    <w:pPr>
      <w:spacing w:before="100" w:beforeAutospacing="1" w:after="100" w:afterAutospacing="1" w:line="183" w:lineRule="atLeast"/>
    </w:pPr>
    <w:rPr>
      <w:rFonts w:ascii="Times New Roman" w:eastAsia="Times New Roman" w:hAnsi="Times New Roman"/>
      <w:sz w:val="24"/>
      <w:szCs w:val="24"/>
      <w:lang w:val="tr-TR" w:eastAsia="tr-TR"/>
    </w:rPr>
  </w:style>
  <w:style w:type="character" w:styleId="Strong">
    <w:name w:val="Strong"/>
    <w:basedOn w:val="DefaultParagraphFont"/>
    <w:uiPriority w:val="22"/>
    <w:qFormat/>
    <w:rsid w:val="00AE2EF3"/>
    <w:rPr>
      <w:b/>
      <w:bCs/>
    </w:rPr>
  </w:style>
  <w:style w:type="paragraph" w:styleId="ListParagraph">
    <w:name w:val="List Paragraph"/>
    <w:basedOn w:val="Normal"/>
    <w:uiPriority w:val="34"/>
    <w:qFormat/>
    <w:rsid w:val="006A0BCD"/>
    <w:pPr>
      <w:ind w:left="720"/>
      <w:contextualSpacing/>
    </w:pPr>
    <w:rPr>
      <w:rFonts w:ascii="Arial" w:eastAsiaTheme="minorHAnsi" w:hAnsi="Arial" w:cs="Arial"/>
      <w:lang w:val="tr-TR"/>
    </w:rPr>
  </w:style>
  <w:style w:type="paragraph" w:styleId="BalloonText">
    <w:name w:val="Balloon Text"/>
    <w:basedOn w:val="Normal"/>
    <w:link w:val="BalloonTextChar"/>
    <w:uiPriority w:val="99"/>
    <w:semiHidden/>
    <w:unhideWhenUsed/>
    <w:rsid w:val="00E7209E"/>
    <w:rPr>
      <w:rFonts w:ascii="Tahoma" w:hAnsi="Tahoma" w:cs="Tahoma"/>
      <w:sz w:val="16"/>
      <w:szCs w:val="16"/>
    </w:rPr>
  </w:style>
  <w:style w:type="character" w:customStyle="1" w:styleId="BalloonTextChar">
    <w:name w:val="Balloon Text Char"/>
    <w:basedOn w:val="DefaultParagraphFont"/>
    <w:link w:val="BalloonText"/>
    <w:uiPriority w:val="99"/>
    <w:semiHidden/>
    <w:rsid w:val="00E7209E"/>
    <w:rPr>
      <w:rFonts w:ascii="Tahoma" w:eastAsia="Calibri" w:hAnsi="Tahoma" w:cs="Tahoma"/>
      <w:sz w:val="16"/>
      <w:szCs w:val="16"/>
      <w:lang w:val="en-GB" w:eastAsia="en-US"/>
    </w:rPr>
  </w:style>
  <w:style w:type="character" w:styleId="Hyperlink">
    <w:name w:val="Hyperlink"/>
    <w:basedOn w:val="DefaultParagraphFont"/>
    <w:uiPriority w:val="99"/>
    <w:unhideWhenUsed/>
    <w:rsid w:val="00BD1027"/>
    <w:rPr>
      <w:color w:val="0000FF" w:themeColor="hyperlink"/>
      <w:u w:val="single"/>
    </w:rPr>
  </w:style>
  <w:style w:type="character" w:customStyle="1" w:styleId="apple-converted-space">
    <w:name w:val="apple-converted-space"/>
    <w:basedOn w:val="DefaultParagraphFont"/>
    <w:rsid w:val="00065C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DE7"/>
    <w:rPr>
      <w:rFonts w:ascii="Calibri" w:eastAsia="Calibri" w:hAnsi="Calibri"/>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8268DB"/>
    <w:pPr>
      <w:tabs>
        <w:tab w:val="center" w:pos="4536"/>
        <w:tab w:val="right" w:pos="9072"/>
      </w:tabs>
    </w:pPr>
    <w:rPr>
      <w:rFonts w:ascii="Times New Roman" w:eastAsia="Times New Roman" w:hAnsi="Times New Roman"/>
      <w:sz w:val="24"/>
      <w:szCs w:val="20"/>
      <w:lang w:val="fr-FR" w:eastAsia="fr-FR"/>
    </w:rPr>
  </w:style>
  <w:style w:type="character" w:customStyle="1" w:styleId="AltbilgiChar">
    <w:name w:val="Altbilgi Char"/>
    <w:basedOn w:val="VarsaylanParagrafYazTipi"/>
    <w:link w:val="Altbilgi"/>
    <w:uiPriority w:val="99"/>
    <w:rsid w:val="008268DB"/>
    <w:rPr>
      <w:rFonts w:eastAsia="Times New Roman"/>
      <w:sz w:val="24"/>
      <w:lang w:val="fr-FR" w:eastAsia="fr-FR"/>
    </w:rPr>
  </w:style>
  <w:style w:type="paragraph" w:styleId="GvdeMetniGirintisi">
    <w:name w:val="Body Text Indent"/>
    <w:basedOn w:val="Normal"/>
    <w:link w:val="GvdeMetniGirintisiChar"/>
    <w:rsid w:val="008268DB"/>
    <w:pPr>
      <w:tabs>
        <w:tab w:val="left" w:pos="1418"/>
      </w:tabs>
      <w:ind w:left="3969" w:hanging="3969"/>
    </w:pPr>
    <w:rPr>
      <w:rFonts w:ascii="Times New Roman" w:eastAsia="Times New Roman" w:hAnsi="Times New Roman"/>
      <w:b/>
      <w:sz w:val="24"/>
      <w:szCs w:val="20"/>
      <w:lang w:eastAsia="fr-FR"/>
    </w:rPr>
  </w:style>
  <w:style w:type="character" w:customStyle="1" w:styleId="GvdeMetniGirintisiChar">
    <w:name w:val="Gövde Metni Girintisi Char"/>
    <w:basedOn w:val="VarsaylanParagrafYazTipi"/>
    <w:link w:val="GvdeMetniGirintisi"/>
    <w:rsid w:val="008268DB"/>
    <w:rPr>
      <w:rFonts w:eastAsia="Times New Roman"/>
      <w:b/>
      <w:sz w:val="24"/>
      <w:lang w:val="en-GB" w:eastAsia="fr-FR"/>
    </w:rPr>
  </w:style>
  <w:style w:type="paragraph" w:styleId="stbilgi">
    <w:name w:val="header"/>
    <w:basedOn w:val="Normal"/>
    <w:link w:val="stbilgiChar"/>
    <w:uiPriority w:val="99"/>
    <w:semiHidden/>
    <w:unhideWhenUsed/>
    <w:rsid w:val="007A5F4B"/>
    <w:pPr>
      <w:tabs>
        <w:tab w:val="center" w:pos="4536"/>
        <w:tab w:val="right" w:pos="9072"/>
      </w:tabs>
    </w:pPr>
  </w:style>
  <w:style w:type="character" w:customStyle="1" w:styleId="stbilgiChar">
    <w:name w:val="Üstbilgi Char"/>
    <w:basedOn w:val="VarsaylanParagrafYazTipi"/>
    <w:link w:val="stbilgi"/>
    <w:uiPriority w:val="99"/>
    <w:semiHidden/>
    <w:rsid w:val="007A5F4B"/>
    <w:rPr>
      <w:rFonts w:ascii="Calibri" w:eastAsia="Calibri" w:hAnsi="Calibri"/>
      <w:sz w:val="22"/>
      <w:szCs w:val="22"/>
      <w:lang w:val="en-GB" w:eastAsia="en-US"/>
    </w:rPr>
  </w:style>
  <w:style w:type="table" w:styleId="TabloKlavuzu">
    <w:name w:val="Table Grid"/>
    <w:basedOn w:val="NormalTablo"/>
    <w:uiPriority w:val="59"/>
    <w:rsid w:val="0013547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AE2EF3"/>
    <w:pPr>
      <w:spacing w:before="100" w:beforeAutospacing="1" w:after="100" w:afterAutospacing="1" w:line="183" w:lineRule="atLeast"/>
    </w:pPr>
    <w:rPr>
      <w:rFonts w:ascii="Times New Roman" w:eastAsia="Times New Roman" w:hAnsi="Times New Roman"/>
      <w:sz w:val="24"/>
      <w:szCs w:val="24"/>
      <w:lang w:val="tr-TR" w:eastAsia="tr-TR"/>
    </w:rPr>
  </w:style>
  <w:style w:type="character" w:styleId="Gl">
    <w:name w:val="Strong"/>
    <w:basedOn w:val="VarsaylanParagrafYazTipi"/>
    <w:uiPriority w:val="22"/>
    <w:qFormat/>
    <w:rsid w:val="00AE2EF3"/>
    <w:rPr>
      <w:b/>
      <w:bCs/>
    </w:rPr>
  </w:style>
  <w:style w:type="paragraph" w:styleId="ListeParagraf">
    <w:name w:val="List Paragraph"/>
    <w:basedOn w:val="Normal"/>
    <w:uiPriority w:val="34"/>
    <w:qFormat/>
    <w:rsid w:val="006A0BCD"/>
    <w:pPr>
      <w:ind w:left="720"/>
      <w:contextualSpacing/>
    </w:pPr>
    <w:rPr>
      <w:rFonts w:ascii="Arial" w:eastAsiaTheme="minorHAnsi" w:hAnsi="Arial" w:cs="Arial"/>
      <w:lang w:val="tr-TR"/>
    </w:rPr>
  </w:style>
  <w:style w:type="paragraph" w:styleId="BalonMetni">
    <w:name w:val="Balloon Text"/>
    <w:basedOn w:val="Normal"/>
    <w:link w:val="BalonMetniChar"/>
    <w:uiPriority w:val="99"/>
    <w:semiHidden/>
    <w:unhideWhenUsed/>
    <w:rsid w:val="00E7209E"/>
    <w:rPr>
      <w:rFonts w:ascii="Tahoma" w:hAnsi="Tahoma" w:cs="Tahoma"/>
      <w:sz w:val="16"/>
      <w:szCs w:val="16"/>
    </w:rPr>
  </w:style>
  <w:style w:type="character" w:customStyle="1" w:styleId="BalonMetniChar">
    <w:name w:val="Balon Metni Char"/>
    <w:basedOn w:val="VarsaylanParagrafYazTipi"/>
    <w:link w:val="BalonMetni"/>
    <w:uiPriority w:val="99"/>
    <w:semiHidden/>
    <w:rsid w:val="00E7209E"/>
    <w:rPr>
      <w:rFonts w:ascii="Tahoma" w:eastAsia="Calibri"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divs>
    <w:div w:id="1301573414">
      <w:bodyDiv w:val="1"/>
      <w:marLeft w:val="0"/>
      <w:marRight w:val="0"/>
      <w:marTop w:val="0"/>
      <w:marBottom w:val="0"/>
      <w:divBdr>
        <w:top w:val="none" w:sz="0" w:space="0" w:color="auto"/>
        <w:left w:val="none" w:sz="0" w:space="0" w:color="auto"/>
        <w:bottom w:val="none" w:sz="0" w:space="0" w:color="auto"/>
        <w:right w:val="none" w:sz="0" w:space="0" w:color="auto"/>
      </w:divBdr>
    </w:div>
    <w:div w:id="210707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E7E08-BF2C-4C71-B109-10513902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1407</Words>
  <Characters>8025</Characters>
  <Application>Microsoft Office Word</Application>
  <DocSecurity>0</DocSecurity>
  <Lines>66</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THE FIRST ANNOUNCEMENT AND CALL PAPERS (DRAFT 081226r1)</vt:lpstr>
      <vt:lpstr>THE FIRST ANNOUNCEMENT AND CALL PAPERS (DRAFT 081226r1)</vt:lpstr>
    </vt:vector>
  </TitlesOfParts>
  <Company>TOSHIBA</Company>
  <LinksUpToDate>false</LinksUpToDate>
  <CharactersWithSpaces>9414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ANNOUNCEMENT AND CALL PAPERS (DRAFT 081226r1)</dc:title>
  <dc:creator>toshıba</dc:creator>
  <cp:lastModifiedBy>Ayşe Berna Aydöner</cp:lastModifiedBy>
  <cp:revision>27</cp:revision>
  <cp:lastPrinted>2014-07-22T08:15:00Z</cp:lastPrinted>
  <dcterms:created xsi:type="dcterms:W3CDTF">2014-06-27T06:33:00Z</dcterms:created>
  <dcterms:modified xsi:type="dcterms:W3CDTF">2014-07-24T06:48:00Z</dcterms:modified>
</cp:coreProperties>
</file>